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6503" w14:textId="53AEDBBA" w:rsidR="001710B9" w:rsidRPr="001710B9" w:rsidRDefault="001710B9" w:rsidP="001710B9">
      <w:pPr>
        <w:pStyle w:val="Default"/>
      </w:pPr>
      <w:r>
        <w:rPr>
          <w:rFonts w:cstheme="minorBidi"/>
          <w:color w:val="256BBE"/>
          <w:sz w:val="23"/>
          <w:szCs w:val="23"/>
        </w:rPr>
        <w:t xml:space="preserve">BOURTON ON THE WATER WARD </w:t>
      </w:r>
    </w:p>
    <w:p w14:paraId="3722A120" w14:textId="77777777" w:rsidR="001710B9" w:rsidRDefault="001710B9" w:rsidP="001710B9">
      <w:pPr>
        <w:pStyle w:val="Default"/>
        <w:rPr>
          <w:rFonts w:cstheme="minorBidi"/>
          <w:color w:val="256BBE"/>
          <w:sz w:val="23"/>
          <w:szCs w:val="23"/>
        </w:rPr>
      </w:pPr>
    </w:p>
    <w:p w14:paraId="3760CDEA" w14:textId="76305465" w:rsidR="001710B9" w:rsidRDefault="001710B9" w:rsidP="001710B9">
      <w:pPr>
        <w:pStyle w:val="Default"/>
        <w:rPr>
          <w:rFonts w:cstheme="minorBidi"/>
          <w:color w:val="auto"/>
        </w:rPr>
      </w:pPr>
      <w:r>
        <w:rPr>
          <w:rFonts w:cstheme="minorBidi"/>
          <w:color w:val="256BBE"/>
          <w:sz w:val="23"/>
          <w:szCs w:val="23"/>
        </w:rPr>
        <w:t>COTSWOLD DISTRICT COUNCILLOR REPORT</w:t>
      </w:r>
    </w:p>
    <w:p w14:paraId="345A7F55" w14:textId="5A2ACF55" w:rsidR="001710B9" w:rsidRDefault="001710B9" w:rsidP="001710B9">
      <w:pPr>
        <w:pStyle w:val="Default"/>
        <w:rPr>
          <w:rFonts w:cstheme="minorBidi"/>
          <w:color w:val="256BBE"/>
          <w:sz w:val="32"/>
          <w:szCs w:val="32"/>
        </w:rPr>
      </w:pPr>
      <w:r>
        <w:rPr>
          <w:rFonts w:cstheme="minorBidi"/>
          <w:color w:val="256BBE"/>
          <w:sz w:val="32"/>
          <w:szCs w:val="32"/>
        </w:rPr>
        <w:t xml:space="preserve">MAY 2026 </w:t>
      </w:r>
    </w:p>
    <w:p w14:paraId="07F38DD7" w14:textId="77777777" w:rsidR="001710B9" w:rsidRDefault="001710B9" w:rsidP="001710B9">
      <w:pPr>
        <w:pStyle w:val="Default"/>
        <w:rPr>
          <w:color w:val="1154CC"/>
          <w:sz w:val="23"/>
          <w:szCs w:val="23"/>
        </w:rPr>
      </w:pPr>
    </w:p>
    <w:p w14:paraId="15474A56" w14:textId="152F320D" w:rsidR="001710B9" w:rsidRDefault="001710B9" w:rsidP="001710B9">
      <w:pPr>
        <w:pStyle w:val="Default"/>
        <w:rPr>
          <w:color w:val="1154CC"/>
          <w:sz w:val="23"/>
          <w:szCs w:val="23"/>
        </w:rPr>
      </w:pPr>
      <w:r>
        <w:rPr>
          <w:color w:val="1154CC"/>
          <w:sz w:val="23"/>
          <w:szCs w:val="23"/>
        </w:rPr>
        <w:t xml:space="preserve">len.wilkins@cotswold.gov.uk </w:t>
      </w:r>
    </w:p>
    <w:p w14:paraId="6AFB774B" w14:textId="768F14B1" w:rsidR="001710B9" w:rsidRDefault="001710B9" w:rsidP="001710B9">
      <w:pPr>
        <w:pStyle w:val="Default"/>
        <w:rPr>
          <w:color w:val="1B1D20"/>
          <w:sz w:val="23"/>
          <w:szCs w:val="23"/>
        </w:rPr>
      </w:pPr>
      <w:r>
        <w:rPr>
          <w:color w:val="1B1D20"/>
          <w:sz w:val="23"/>
          <w:szCs w:val="23"/>
        </w:rPr>
        <w:t>07970668849</w:t>
      </w:r>
    </w:p>
    <w:p w14:paraId="7A3E2B66" w14:textId="77777777" w:rsidR="001710B9" w:rsidRDefault="001710B9" w:rsidP="001710B9">
      <w:pPr>
        <w:pStyle w:val="Default"/>
        <w:rPr>
          <w:color w:val="1B1D20"/>
          <w:sz w:val="23"/>
          <w:szCs w:val="23"/>
        </w:rPr>
      </w:pPr>
    </w:p>
    <w:p w14:paraId="1A8037CC" w14:textId="575CB6F6" w:rsidR="001710B9" w:rsidRDefault="001710B9" w:rsidP="001710B9">
      <w:pPr>
        <w:pStyle w:val="Default"/>
        <w:rPr>
          <w:color w:val="1154CC"/>
          <w:sz w:val="23"/>
          <w:szCs w:val="23"/>
        </w:rPr>
      </w:pPr>
      <w:r>
        <w:rPr>
          <w:color w:val="080808"/>
          <w:sz w:val="23"/>
          <w:szCs w:val="23"/>
        </w:rPr>
        <w:t xml:space="preserve">Parliamentary constituency is North Cotswolds </w:t>
      </w:r>
      <w:hyperlink r:id="rId5" w:history="1">
        <w:r w:rsidRPr="00E8660B">
          <w:rPr>
            <w:rStyle w:val="Hyperlink"/>
            <w:sz w:val="23"/>
            <w:szCs w:val="23"/>
          </w:rPr>
          <w:t>CLIFTONBROWNG@parliament.uk</w:t>
        </w:r>
      </w:hyperlink>
      <w:r>
        <w:rPr>
          <w:color w:val="1154CC"/>
          <w:sz w:val="23"/>
          <w:szCs w:val="23"/>
        </w:rPr>
        <w:t xml:space="preserve"> </w:t>
      </w:r>
    </w:p>
    <w:p w14:paraId="6299C457" w14:textId="64BFA87C" w:rsidR="00A32356" w:rsidRPr="00844933" w:rsidRDefault="00A32356" w:rsidP="00A32356">
      <w:pPr>
        <w:shd w:val="clear" w:color="auto" w:fill="FFFFFF"/>
        <w:spacing w:after="0" w:line="240" w:lineRule="auto"/>
        <w:ind w:left="15"/>
        <w:textAlignment w:val="baseline"/>
        <w:rPr>
          <w:rFonts w:ascii="Century Gothic" w:eastAsia="Times New Roman" w:hAnsi="Century Gothic" w:cs="Segoe UI"/>
          <w:kern w:val="0"/>
          <w:sz w:val="23"/>
          <w:szCs w:val="23"/>
          <w:bdr w:val="none" w:sz="0" w:space="0" w:color="auto" w:frame="1"/>
          <w:lang w:eastAsia="en-GB"/>
          <w14:ligatures w14:val="none"/>
        </w:rPr>
      </w:pPr>
      <w:r w:rsidRPr="00803CD7">
        <w:rPr>
          <w:rFonts w:ascii="Century Gothic" w:eastAsia="Times New Roman" w:hAnsi="Century Gothic" w:cs="Segoe UI"/>
          <w:kern w:val="0"/>
          <w:sz w:val="24"/>
          <w:szCs w:val="24"/>
          <w:bdr w:val="none" w:sz="0" w:space="0" w:color="auto" w:frame="1"/>
          <w:lang w:eastAsia="en-GB"/>
          <w14:ligatures w14:val="none"/>
        </w:rPr>
        <w:t xml:space="preserve">Cllr </w:t>
      </w:r>
      <w:r w:rsidRPr="00844933">
        <w:rPr>
          <w:rFonts w:ascii="Century Gothic" w:eastAsia="Times New Roman" w:hAnsi="Century Gothic" w:cs="Segoe UI"/>
          <w:kern w:val="0"/>
          <w:sz w:val="24"/>
          <w:szCs w:val="24"/>
          <w:bdr w:val="none" w:sz="0" w:space="0" w:color="auto" w:frame="1"/>
          <w:lang w:eastAsia="en-GB"/>
          <w14:ligatures w14:val="none"/>
        </w:rPr>
        <w:t>Paul Hodgkinson our</w:t>
      </w:r>
      <w:r w:rsidRPr="00803CD7">
        <w:rPr>
          <w:rFonts w:ascii="Century Gothic" w:eastAsia="Times New Roman" w:hAnsi="Century Gothic" w:cs="Segoe UI"/>
          <w:kern w:val="0"/>
          <w:sz w:val="24"/>
          <w:szCs w:val="24"/>
          <w:bdr w:val="none" w:sz="0" w:space="0" w:color="auto" w:frame="1"/>
          <w:lang w:eastAsia="en-GB"/>
          <w14:ligatures w14:val="none"/>
        </w:rPr>
        <w:t xml:space="preserve"> Gloucestershire County Council councillor</w:t>
      </w:r>
      <w:r w:rsidRPr="00844933">
        <w:rPr>
          <w:rFonts w:ascii="Century Gothic" w:eastAsia="Times New Roman" w:hAnsi="Century Gothic" w:cs="Segoe UI"/>
          <w:kern w:val="0"/>
          <w:sz w:val="24"/>
          <w:szCs w:val="24"/>
          <w:bdr w:val="none" w:sz="0" w:space="0" w:color="auto" w:frame="1"/>
          <w:lang w:eastAsia="en-GB"/>
          <w14:ligatures w14:val="none"/>
        </w:rPr>
        <w:t xml:space="preserve"> for Bourton on the Water,  Upper and Lower Slaughter and Cold Aston and is</w:t>
      </w:r>
      <w:r w:rsidRPr="00803CD7">
        <w:rPr>
          <w:rFonts w:ascii="Century Gothic" w:eastAsia="Times New Roman" w:hAnsi="Century Gothic" w:cs="Segoe UI"/>
          <w:kern w:val="0"/>
          <w:sz w:val="24"/>
          <w:szCs w:val="24"/>
          <w:bdr w:val="none" w:sz="0" w:space="0" w:color="auto" w:frame="1"/>
          <w:lang w:eastAsia="en-GB"/>
          <w14:ligatures w14:val="none"/>
        </w:rPr>
        <w:t xml:space="preserve"> responsible for Highways </w:t>
      </w:r>
      <w:r w:rsidRPr="00844933">
        <w:rPr>
          <w:rFonts w:ascii="Century Gothic" w:eastAsia="Times New Roman" w:hAnsi="Century Gothic" w:cs="Segoe UI"/>
          <w:kern w:val="0"/>
          <w:sz w:val="23"/>
          <w:szCs w:val="23"/>
          <w:bdr w:val="none" w:sz="0" w:space="0" w:color="auto" w:frame="1"/>
          <w:lang w:eastAsia="en-GB"/>
          <w14:ligatures w14:val="none"/>
        </w:rPr>
        <w:t>–</w:t>
      </w:r>
      <w:r w:rsidRPr="00803CD7">
        <w:rPr>
          <w:rFonts w:ascii="Century Gothic" w:eastAsia="Times New Roman" w:hAnsi="Century Gothic" w:cs="Segoe UI"/>
          <w:kern w:val="0"/>
          <w:sz w:val="23"/>
          <w:szCs w:val="23"/>
          <w:bdr w:val="none" w:sz="0" w:space="0" w:color="auto" w:frame="1"/>
          <w:lang w:eastAsia="en-GB"/>
          <w14:ligatures w14:val="none"/>
        </w:rPr>
        <w:t xml:space="preserve"> </w:t>
      </w:r>
      <w:hyperlink r:id="rId6" w:history="1">
        <w:r w:rsidRPr="00844933">
          <w:rPr>
            <w:rStyle w:val="Hyperlink"/>
            <w:rFonts w:ascii="Century Gothic" w:eastAsia="Times New Roman" w:hAnsi="Century Gothic" w:cs="Segoe UI"/>
            <w:color w:val="auto"/>
            <w:kern w:val="0"/>
            <w:sz w:val="23"/>
            <w:szCs w:val="23"/>
            <w:bdr w:val="none" w:sz="0" w:space="0" w:color="auto" w:frame="1"/>
            <w:lang w:eastAsia="en-GB"/>
            <w14:ligatures w14:val="none"/>
          </w:rPr>
          <w:t>Paul.Hodkinson@gloucestershire.gov.uk</w:t>
        </w:r>
      </w:hyperlink>
    </w:p>
    <w:p w14:paraId="7921B103" w14:textId="77777777" w:rsidR="00A32356" w:rsidRPr="00803CD7" w:rsidRDefault="00A32356" w:rsidP="00A32356">
      <w:pPr>
        <w:shd w:val="clear" w:color="auto" w:fill="FFFFFF"/>
        <w:spacing w:after="0" w:line="240" w:lineRule="auto"/>
        <w:ind w:left="15"/>
        <w:textAlignment w:val="baseline"/>
        <w:rPr>
          <w:rFonts w:ascii="Segoe UI" w:eastAsia="Times New Roman" w:hAnsi="Segoe UI" w:cs="Segoe UI"/>
          <w:kern w:val="0"/>
          <w:sz w:val="23"/>
          <w:szCs w:val="23"/>
          <w:bdr w:val="none" w:sz="0" w:space="0" w:color="auto" w:frame="1"/>
          <w:lang w:eastAsia="en-GB"/>
          <w14:ligatures w14:val="none"/>
        </w:rPr>
      </w:pPr>
      <w:r w:rsidRPr="00844933">
        <w:rPr>
          <w:rFonts w:ascii="Century Gothic" w:eastAsia="Times New Roman" w:hAnsi="Century Gothic" w:cs="Segoe UI"/>
          <w:kern w:val="0"/>
          <w:sz w:val="23"/>
          <w:szCs w:val="23"/>
          <w:bdr w:val="none" w:sz="0" w:space="0" w:color="auto" w:frame="1"/>
          <w:lang w:eastAsia="en-GB"/>
          <w14:ligatures w14:val="none"/>
        </w:rPr>
        <w:t xml:space="preserve">Cllr Tom Bradley is our Gloucester County Councillor for </w:t>
      </w:r>
      <w:proofErr w:type="spellStart"/>
      <w:r w:rsidRPr="00844933">
        <w:rPr>
          <w:rFonts w:ascii="Century Gothic" w:eastAsia="Times New Roman" w:hAnsi="Century Gothic" w:cs="Segoe UI"/>
          <w:kern w:val="0"/>
          <w:sz w:val="23"/>
          <w:szCs w:val="23"/>
          <w:bdr w:val="none" w:sz="0" w:space="0" w:color="auto" w:frame="1"/>
          <w:lang w:eastAsia="en-GB"/>
          <w14:ligatures w14:val="none"/>
        </w:rPr>
        <w:t>Cutsdean</w:t>
      </w:r>
      <w:proofErr w:type="spellEnd"/>
      <w:r w:rsidRPr="00844933">
        <w:rPr>
          <w:rFonts w:ascii="Century Gothic" w:eastAsia="Times New Roman" w:hAnsi="Century Gothic" w:cs="Segoe UI"/>
          <w:kern w:val="0"/>
          <w:sz w:val="23"/>
          <w:szCs w:val="23"/>
          <w:bdr w:val="none" w:sz="0" w:space="0" w:color="auto" w:frame="1"/>
          <w:lang w:eastAsia="en-GB"/>
          <w14:ligatures w14:val="none"/>
        </w:rPr>
        <w:t xml:space="preserve">, Guiting Power and Temple Guiting and is responsible for Highways- </w:t>
      </w:r>
      <w:hyperlink r:id="rId7" w:history="1">
        <w:r w:rsidRPr="00844933">
          <w:rPr>
            <w:rStyle w:val="Hyperlink"/>
            <w:rFonts w:ascii="Century Gothic" w:eastAsia="Times New Roman" w:hAnsi="Century Gothic" w:cs="Segoe UI"/>
            <w:color w:val="auto"/>
            <w:kern w:val="0"/>
            <w:sz w:val="23"/>
            <w:szCs w:val="23"/>
            <w:bdr w:val="none" w:sz="0" w:space="0" w:color="auto" w:frame="1"/>
            <w:lang w:eastAsia="en-GB"/>
            <w14:ligatures w14:val="none"/>
          </w:rPr>
          <w:t>Tom.Bradley@gloucestershire.gov.uk</w:t>
        </w:r>
      </w:hyperlink>
      <w:r w:rsidRPr="00844933">
        <w:rPr>
          <w:rFonts w:ascii="Century Gothic" w:eastAsia="Times New Roman" w:hAnsi="Century Gothic" w:cs="Segoe UI"/>
          <w:kern w:val="0"/>
          <w:sz w:val="23"/>
          <w:szCs w:val="23"/>
          <w:bdr w:val="none" w:sz="0" w:space="0" w:color="auto" w:frame="1"/>
          <w:lang w:eastAsia="en-GB"/>
          <w14:ligatures w14:val="none"/>
        </w:rPr>
        <w:t xml:space="preserve"> </w:t>
      </w:r>
    </w:p>
    <w:p w14:paraId="45B5F018" w14:textId="77777777" w:rsidR="001710B9" w:rsidRDefault="001710B9" w:rsidP="001710B9">
      <w:pPr>
        <w:pStyle w:val="Default"/>
        <w:rPr>
          <w:color w:val="1154CC"/>
          <w:sz w:val="23"/>
          <w:szCs w:val="23"/>
        </w:rPr>
      </w:pPr>
    </w:p>
    <w:p w14:paraId="7AE6C9DD" w14:textId="267A87BC" w:rsidR="001710B9" w:rsidRDefault="001710B9" w:rsidP="001710B9">
      <w:pPr>
        <w:pStyle w:val="Default"/>
        <w:rPr>
          <w:color w:val="080808"/>
          <w:sz w:val="23"/>
          <w:szCs w:val="23"/>
        </w:rPr>
      </w:pPr>
      <w:r>
        <w:rPr>
          <w:color w:val="1154CC"/>
          <w:sz w:val="23"/>
          <w:szCs w:val="23"/>
        </w:rPr>
        <w:t xml:space="preserve">Forthcoming Committee Meetings </w:t>
      </w:r>
      <w:r>
        <w:rPr>
          <w:color w:val="080808"/>
          <w:sz w:val="23"/>
          <w:szCs w:val="23"/>
        </w:rPr>
        <w:t xml:space="preserve">(underlined texts are linked) </w:t>
      </w:r>
    </w:p>
    <w:p w14:paraId="02DB1F85" w14:textId="77777777" w:rsidR="001710B9" w:rsidRDefault="001710B9" w:rsidP="001710B9">
      <w:pPr>
        <w:pStyle w:val="Default"/>
        <w:rPr>
          <w:rFonts w:ascii="Arial" w:hAnsi="Arial" w:cs="Arial"/>
          <w:color w:val="165B95"/>
          <w:sz w:val="23"/>
          <w:szCs w:val="23"/>
        </w:rPr>
      </w:pPr>
      <w:r>
        <w:rPr>
          <w:color w:val="080808"/>
          <w:sz w:val="23"/>
          <w:szCs w:val="23"/>
        </w:rPr>
        <w:t xml:space="preserve">Wednesday </w:t>
      </w:r>
      <w:r>
        <w:rPr>
          <w:rFonts w:ascii="Arial" w:hAnsi="Arial" w:cs="Arial"/>
          <w:b/>
          <w:bCs/>
          <w:color w:val="0A0C0C"/>
          <w:sz w:val="23"/>
          <w:szCs w:val="23"/>
        </w:rPr>
        <w:t xml:space="preserve">13 May </w:t>
      </w:r>
      <w:r>
        <w:rPr>
          <w:rFonts w:ascii="Arial" w:hAnsi="Arial" w:cs="Arial"/>
          <w:color w:val="082E36"/>
          <w:sz w:val="23"/>
          <w:szCs w:val="23"/>
        </w:rPr>
        <w:t xml:space="preserve">2.00 pm </w:t>
      </w:r>
      <w:r>
        <w:rPr>
          <w:rFonts w:ascii="Arial" w:hAnsi="Arial" w:cs="Arial"/>
          <w:color w:val="165B95"/>
          <w:sz w:val="23"/>
          <w:szCs w:val="23"/>
        </w:rPr>
        <w:t xml:space="preserve">Meeting of Planning and Licensing Committee </w:t>
      </w:r>
    </w:p>
    <w:p w14:paraId="2B54EB16" w14:textId="77777777" w:rsidR="001710B9" w:rsidRDefault="001710B9" w:rsidP="001710B9">
      <w:pPr>
        <w:pStyle w:val="Default"/>
        <w:rPr>
          <w:rFonts w:ascii="Arial" w:hAnsi="Arial" w:cs="Arial"/>
          <w:color w:val="165B95"/>
          <w:sz w:val="23"/>
          <w:szCs w:val="23"/>
        </w:rPr>
      </w:pPr>
      <w:r>
        <w:rPr>
          <w:color w:val="080808"/>
          <w:sz w:val="23"/>
          <w:szCs w:val="23"/>
        </w:rPr>
        <w:t xml:space="preserve">Wednesday </w:t>
      </w:r>
      <w:r>
        <w:rPr>
          <w:rFonts w:ascii="Arial" w:hAnsi="Arial" w:cs="Arial"/>
          <w:b/>
          <w:bCs/>
          <w:color w:val="0A0C0C"/>
          <w:sz w:val="23"/>
          <w:szCs w:val="23"/>
        </w:rPr>
        <w:t xml:space="preserve">20 May </w:t>
      </w:r>
      <w:r>
        <w:rPr>
          <w:rFonts w:ascii="Arial" w:hAnsi="Arial" w:cs="Arial"/>
          <w:color w:val="082E36"/>
          <w:sz w:val="23"/>
          <w:szCs w:val="23"/>
        </w:rPr>
        <w:t xml:space="preserve">6.00 pm </w:t>
      </w:r>
      <w:r>
        <w:rPr>
          <w:rFonts w:ascii="Arial" w:hAnsi="Arial" w:cs="Arial"/>
          <w:color w:val="165B95"/>
          <w:sz w:val="23"/>
          <w:szCs w:val="23"/>
        </w:rPr>
        <w:t xml:space="preserve">Meeting of Annual Council, Council </w:t>
      </w:r>
    </w:p>
    <w:p w14:paraId="73CB868E" w14:textId="77777777" w:rsidR="001710B9" w:rsidRDefault="001710B9" w:rsidP="001710B9">
      <w:pPr>
        <w:pStyle w:val="Default"/>
        <w:rPr>
          <w:rFonts w:ascii="Arial" w:hAnsi="Arial" w:cs="Arial"/>
          <w:color w:val="165B95"/>
          <w:sz w:val="20"/>
          <w:szCs w:val="20"/>
        </w:rPr>
      </w:pPr>
      <w:r>
        <w:rPr>
          <w:rFonts w:ascii="Arial" w:hAnsi="Arial" w:cs="Arial"/>
          <w:color w:val="0A0C0C"/>
          <w:sz w:val="23"/>
          <w:szCs w:val="23"/>
        </w:rPr>
        <w:t xml:space="preserve">Thursday </w:t>
      </w:r>
      <w:r>
        <w:rPr>
          <w:rFonts w:ascii="Arial" w:hAnsi="Arial" w:cs="Arial"/>
          <w:b/>
          <w:bCs/>
          <w:color w:val="0A0C0C"/>
          <w:sz w:val="23"/>
          <w:szCs w:val="23"/>
        </w:rPr>
        <w:t xml:space="preserve">28 May </w:t>
      </w:r>
      <w:r>
        <w:rPr>
          <w:rFonts w:ascii="Arial" w:hAnsi="Arial" w:cs="Arial"/>
          <w:color w:val="082E36"/>
          <w:sz w:val="23"/>
          <w:szCs w:val="23"/>
        </w:rPr>
        <w:t xml:space="preserve">2.00 pm </w:t>
      </w:r>
      <w:r>
        <w:rPr>
          <w:rFonts w:ascii="Arial" w:hAnsi="Arial" w:cs="Arial"/>
          <w:color w:val="165B95"/>
          <w:sz w:val="20"/>
          <w:szCs w:val="20"/>
        </w:rPr>
        <w:t xml:space="preserve">Meeting of Licensing Sub-Committee (Taxis, Private Hire, and Street Trading </w:t>
      </w:r>
    </w:p>
    <w:p w14:paraId="4E51EC99" w14:textId="77777777" w:rsidR="00A32356" w:rsidRDefault="00A32356" w:rsidP="001710B9">
      <w:pPr>
        <w:pStyle w:val="Default"/>
        <w:rPr>
          <w:color w:val="1154CC"/>
          <w:sz w:val="23"/>
          <w:szCs w:val="23"/>
        </w:rPr>
      </w:pPr>
    </w:p>
    <w:p w14:paraId="61F5E514" w14:textId="13736E0F" w:rsidR="001710B9" w:rsidRDefault="001710B9" w:rsidP="001710B9">
      <w:pPr>
        <w:pStyle w:val="Default"/>
        <w:rPr>
          <w:rFonts w:ascii="Arial" w:hAnsi="Arial" w:cs="Arial"/>
          <w:color w:val="165B95"/>
          <w:sz w:val="23"/>
          <w:szCs w:val="23"/>
        </w:rPr>
      </w:pPr>
      <w:r>
        <w:rPr>
          <w:color w:val="1154CC"/>
          <w:sz w:val="23"/>
          <w:szCs w:val="23"/>
        </w:rPr>
        <w:t xml:space="preserve">Recent Committee Meetings </w:t>
      </w:r>
      <w:r>
        <w:rPr>
          <w:color w:val="080808"/>
          <w:sz w:val="23"/>
          <w:szCs w:val="23"/>
        </w:rPr>
        <w:t xml:space="preserve">Wednesday </w:t>
      </w:r>
      <w:r>
        <w:rPr>
          <w:rFonts w:ascii="Arial" w:hAnsi="Arial" w:cs="Arial"/>
          <w:b/>
          <w:bCs/>
          <w:color w:val="0A0C0C"/>
          <w:sz w:val="23"/>
          <w:szCs w:val="23"/>
        </w:rPr>
        <w:t xml:space="preserve">8 April </w:t>
      </w:r>
      <w:r>
        <w:rPr>
          <w:rFonts w:ascii="Arial" w:hAnsi="Arial" w:cs="Arial"/>
          <w:color w:val="082E36"/>
          <w:sz w:val="23"/>
          <w:szCs w:val="23"/>
        </w:rPr>
        <w:t xml:space="preserve">2.00 pm </w:t>
      </w:r>
      <w:r>
        <w:rPr>
          <w:rFonts w:ascii="Arial" w:hAnsi="Arial" w:cs="Arial"/>
          <w:color w:val="165B95"/>
          <w:sz w:val="23"/>
          <w:szCs w:val="23"/>
        </w:rPr>
        <w:t xml:space="preserve">Meeting of Planning and Licensing Committee </w:t>
      </w:r>
    </w:p>
    <w:p w14:paraId="316214E5" w14:textId="77777777" w:rsidR="001710B9" w:rsidRDefault="001710B9" w:rsidP="001710B9">
      <w:pPr>
        <w:pStyle w:val="Default"/>
        <w:rPr>
          <w:rFonts w:ascii="Arial" w:hAnsi="Arial" w:cs="Arial"/>
          <w:color w:val="165B95"/>
          <w:sz w:val="23"/>
          <w:szCs w:val="23"/>
        </w:rPr>
      </w:pPr>
      <w:r>
        <w:rPr>
          <w:rFonts w:ascii="Arial" w:hAnsi="Arial" w:cs="Arial"/>
          <w:color w:val="0A0C0C"/>
          <w:sz w:val="23"/>
          <w:szCs w:val="23"/>
        </w:rPr>
        <w:t xml:space="preserve">Thursday </w:t>
      </w:r>
      <w:r>
        <w:rPr>
          <w:rFonts w:ascii="Arial" w:hAnsi="Arial" w:cs="Arial"/>
          <w:b/>
          <w:bCs/>
          <w:color w:val="0A0C0C"/>
          <w:sz w:val="23"/>
          <w:szCs w:val="23"/>
        </w:rPr>
        <w:t xml:space="preserve">9 April </w:t>
      </w:r>
      <w:r>
        <w:rPr>
          <w:rFonts w:ascii="Arial" w:hAnsi="Arial" w:cs="Arial"/>
          <w:color w:val="082E36"/>
          <w:sz w:val="23"/>
          <w:szCs w:val="23"/>
        </w:rPr>
        <w:t xml:space="preserve">4.00 pm </w:t>
      </w:r>
      <w:r>
        <w:rPr>
          <w:rFonts w:ascii="Arial" w:hAnsi="Arial" w:cs="Arial"/>
          <w:color w:val="165B95"/>
          <w:sz w:val="23"/>
          <w:szCs w:val="23"/>
        </w:rPr>
        <w:t xml:space="preserve">Meeting of Audit and Governance Committee </w:t>
      </w:r>
    </w:p>
    <w:p w14:paraId="1AC86CDC" w14:textId="77777777" w:rsidR="001710B9" w:rsidRDefault="001710B9" w:rsidP="001710B9">
      <w:pPr>
        <w:pStyle w:val="Default"/>
        <w:rPr>
          <w:rFonts w:ascii="Arial" w:hAnsi="Arial" w:cs="Arial"/>
          <w:color w:val="165B95"/>
          <w:sz w:val="23"/>
          <w:szCs w:val="23"/>
        </w:rPr>
      </w:pPr>
      <w:r>
        <w:rPr>
          <w:color w:val="080808"/>
          <w:sz w:val="23"/>
          <w:szCs w:val="23"/>
        </w:rPr>
        <w:t xml:space="preserve">Monday </w:t>
      </w:r>
      <w:r>
        <w:rPr>
          <w:rFonts w:ascii="Arial" w:hAnsi="Arial" w:cs="Arial"/>
          <w:b/>
          <w:bCs/>
          <w:color w:val="0A0C0C"/>
          <w:sz w:val="23"/>
          <w:szCs w:val="23"/>
        </w:rPr>
        <w:t xml:space="preserve">13 April </w:t>
      </w:r>
      <w:r>
        <w:rPr>
          <w:rFonts w:ascii="Arial" w:hAnsi="Arial" w:cs="Arial"/>
          <w:color w:val="082E36"/>
          <w:sz w:val="23"/>
          <w:szCs w:val="23"/>
        </w:rPr>
        <w:t xml:space="preserve">4.00 pm </w:t>
      </w:r>
      <w:r>
        <w:rPr>
          <w:rFonts w:ascii="Arial" w:hAnsi="Arial" w:cs="Arial"/>
          <w:color w:val="165B95"/>
          <w:sz w:val="23"/>
          <w:szCs w:val="23"/>
        </w:rPr>
        <w:t xml:space="preserve">Meeting of Overview and Scrutiny Committee </w:t>
      </w:r>
    </w:p>
    <w:p w14:paraId="1604FB55" w14:textId="77777777" w:rsidR="001710B9" w:rsidRDefault="001710B9" w:rsidP="001710B9">
      <w:pPr>
        <w:pStyle w:val="Default"/>
        <w:rPr>
          <w:rFonts w:ascii="Arial" w:hAnsi="Arial" w:cs="Arial"/>
          <w:color w:val="165B95"/>
          <w:sz w:val="23"/>
          <w:szCs w:val="23"/>
        </w:rPr>
      </w:pPr>
      <w:r>
        <w:rPr>
          <w:rFonts w:ascii="Arial" w:hAnsi="Arial" w:cs="Arial"/>
          <w:color w:val="0A0C0C"/>
          <w:sz w:val="23"/>
          <w:szCs w:val="23"/>
        </w:rPr>
        <w:t xml:space="preserve">Thursday </w:t>
      </w:r>
      <w:r>
        <w:rPr>
          <w:rFonts w:ascii="Arial" w:hAnsi="Arial" w:cs="Arial"/>
          <w:b/>
          <w:bCs/>
          <w:color w:val="0A0C0C"/>
          <w:sz w:val="23"/>
          <w:szCs w:val="23"/>
        </w:rPr>
        <w:t xml:space="preserve">16 April </w:t>
      </w:r>
      <w:r>
        <w:rPr>
          <w:rFonts w:ascii="Arial" w:hAnsi="Arial" w:cs="Arial"/>
          <w:color w:val="082E36"/>
          <w:sz w:val="23"/>
          <w:szCs w:val="23"/>
        </w:rPr>
        <w:t xml:space="preserve">6.00 pm </w:t>
      </w:r>
      <w:r>
        <w:rPr>
          <w:rFonts w:ascii="Arial" w:hAnsi="Arial" w:cs="Arial"/>
          <w:color w:val="165B95"/>
          <w:sz w:val="23"/>
          <w:szCs w:val="23"/>
        </w:rPr>
        <w:t xml:space="preserve">Meeting of Cabinet </w:t>
      </w:r>
    </w:p>
    <w:p w14:paraId="582AA353" w14:textId="77777777" w:rsidR="001710B9" w:rsidRDefault="001710B9" w:rsidP="001710B9">
      <w:pPr>
        <w:pStyle w:val="Default"/>
        <w:rPr>
          <w:rFonts w:ascii="Arial" w:hAnsi="Arial" w:cs="Arial"/>
          <w:color w:val="165B95"/>
          <w:sz w:val="18"/>
          <w:szCs w:val="18"/>
        </w:rPr>
      </w:pPr>
      <w:r>
        <w:rPr>
          <w:color w:val="080808"/>
          <w:sz w:val="23"/>
          <w:szCs w:val="23"/>
        </w:rPr>
        <w:t xml:space="preserve">Thursday </w:t>
      </w:r>
      <w:r>
        <w:rPr>
          <w:rFonts w:ascii="Arial" w:hAnsi="Arial" w:cs="Arial"/>
          <w:b/>
          <w:bCs/>
          <w:color w:val="0A0C0C"/>
          <w:sz w:val="23"/>
          <w:szCs w:val="23"/>
        </w:rPr>
        <w:t xml:space="preserve">23 April </w:t>
      </w:r>
      <w:r>
        <w:rPr>
          <w:rFonts w:ascii="Arial" w:hAnsi="Arial" w:cs="Arial"/>
          <w:color w:val="082E36"/>
          <w:sz w:val="23"/>
          <w:szCs w:val="23"/>
        </w:rPr>
        <w:t xml:space="preserve">2.00 pm </w:t>
      </w:r>
      <w:r>
        <w:rPr>
          <w:rFonts w:ascii="Arial" w:hAnsi="Arial" w:cs="Arial"/>
          <w:color w:val="165B95"/>
          <w:sz w:val="18"/>
          <w:szCs w:val="18"/>
        </w:rPr>
        <w:t xml:space="preserve">Meeting of Licensing Sub-Committee (Taxis, Private Hire, and Street Trading </w:t>
      </w:r>
    </w:p>
    <w:p w14:paraId="6AE380A1" w14:textId="77777777" w:rsidR="006A74DF" w:rsidRDefault="006A74DF" w:rsidP="006A74DF">
      <w:pPr>
        <w:pStyle w:val="Default"/>
      </w:pPr>
    </w:p>
    <w:p w14:paraId="34CA8C77" w14:textId="77777777" w:rsidR="006A74DF" w:rsidRDefault="006A74DF" w:rsidP="006A74DF">
      <w:pPr>
        <w:pStyle w:val="Default"/>
        <w:rPr>
          <w:rFonts w:cstheme="minorBidi"/>
          <w:color w:val="auto"/>
        </w:rPr>
      </w:pPr>
    </w:p>
    <w:p w14:paraId="597B71E4" w14:textId="77777777" w:rsidR="006A74DF" w:rsidRDefault="006A74DF" w:rsidP="006A74DF">
      <w:pPr>
        <w:pStyle w:val="Default"/>
        <w:rPr>
          <w:rFonts w:cstheme="minorBidi"/>
          <w:color w:val="1154CC"/>
          <w:sz w:val="32"/>
          <w:szCs w:val="32"/>
        </w:rPr>
      </w:pPr>
      <w:r>
        <w:rPr>
          <w:rFonts w:cstheme="minorBidi"/>
          <w:color w:val="auto"/>
        </w:rPr>
        <w:t xml:space="preserve"> </w:t>
      </w:r>
      <w:r>
        <w:rPr>
          <w:rFonts w:cstheme="minorBidi"/>
          <w:color w:val="1154CC"/>
          <w:sz w:val="32"/>
          <w:szCs w:val="32"/>
        </w:rPr>
        <w:t xml:space="preserve">CABINET MEETING DECISIONS - 6 APRIL </w:t>
      </w:r>
    </w:p>
    <w:p w14:paraId="6FCD2EA9" w14:textId="77777777" w:rsidR="006A74DF" w:rsidRDefault="006A74DF" w:rsidP="006A74DF">
      <w:pPr>
        <w:pStyle w:val="Default"/>
        <w:rPr>
          <w:rFonts w:ascii="CenturyGothic-Bold" w:hAnsi="CenturyGothic-Bold" w:cs="CenturyGothic-Bold"/>
          <w:sz w:val="23"/>
          <w:szCs w:val="23"/>
        </w:rPr>
      </w:pPr>
      <w:r>
        <w:rPr>
          <w:rFonts w:ascii="CenturyGothic-Bold" w:hAnsi="CenturyGothic-Bold" w:cs="CenturyGothic-Bold"/>
          <w:b/>
          <w:bCs/>
          <w:sz w:val="23"/>
          <w:szCs w:val="23"/>
        </w:rPr>
        <w:t xml:space="preserve">Service Performance Report 2025-26 Quarter 3 </w:t>
      </w:r>
    </w:p>
    <w:p w14:paraId="2D840CBF" w14:textId="77777777" w:rsidR="006A74DF" w:rsidRDefault="006A74DF" w:rsidP="006A74DF">
      <w:pPr>
        <w:pStyle w:val="Default"/>
        <w:rPr>
          <w:sz w:val="23"/>
          <w:szCs w:val="23"/>
        </w:rPr>
      </w:pPr>
      <w:r>
        <w:rPr>
          <w:sz w:val="23"/>
          <w:szCs w:val="23"/>
        </w:rPr>
        <w:t xml:space="preserve">To provide an update on progress on the Council’s priorities and service performance for Q3 2025 -26. </w:t>
      </w:r>
    </w:p>
    <w:p w14:paraId="6F2785FE" w14:textId="0D1158AB" w:rsidR="006A74DF" w:rsidRDefault="006A74DF" w:rsidP="006A74DF">
      <w:pPr>
        <w:pStyle w:val="Default"/>
        <w:rPr>
          <w:rFonts w:cstheme="minorBidi"/>
          <w:color w:val="auto"/>
          <w:sz w:val="23"/>
          <w:szCs w:val="23"/>
        </w:rPr>
      </w:pPr>
      <w:r>
        <w:rPr>
          <w:sz w:val="23"/>
          <w:szCs w:val="23"/>
        </w:rPr>
        <w:t xml:space="preserve">The report updated Members including progress on the Council’s response to the Government’s Local Government Reorganisation proposals, the establishment of the </w:t>
      </w:r>
      <w:r>
        <w:rPr>
          <w:rFonts w:cstheme="minorBidi"/>
          <w:color w:val="auto"/>
          <w:sz w:val="23"/>
          <w:szCs w:val="23"/>
        </w:rPr>
        <w:t xml:space="preserve">Climate Board, installation of electric vehicle charging points in Council car parks, the capital fleet replacement programme, the Regulation 18 Local Plan consultation, and positive outcomes from the leisure contract. </w:t>
      </w:r>
    </w:p>
    <w:p w14:paraId="5F209376" w14:textId="77777777" w:rsidR="006A74DF" w:rsidRDefault="006A74DF" w:rsidP="006A74DF">
      <w:pPr>
        <w:pStyle w:val="Default"/>
        <w:rPr>
          <w:rFonts w:cstheme="minorBidi"/>
          <w:color w:val="auto"/>
          <w:sz w:val="23"/>
          <w:szCs w:val="23"/>
        </w:rPr>
      </w:pPr>
    </w:p>
    <w:p w14:paraId="11127107" w14:textId="77777777" w:rsidR="006A74DF" w:rsidRDefault="006A74DF" w:rsidP="006A74DF">
      <w:pPr>
        <w:pStyle w:val="Default"/>
        <w:rPr>
          <w:rFonts w:ascii="CenturyGothic-Bold" w:hAnsi="CenturyGothic-Bold" w:cs="CenturyGothic-Bold"/>
          <w:b/>
          <w:bCs/>
          <w:color w:val="auto"/>
          <w:sz w:val="23"/>
          <w:szCs w:val="23"/>
        </w:rPr>
      </w:pPr>
    </w:p>
    <w:p w14:paraId="4E15033F" w14:textId="77777777" w:rsidR="006A74DF" w:rsidRDefault="006A74DF" w:rsidP="006A74DF">
      <w:pPr>
        <w:pStyle w:val="Default"/>
        <w:rPr>
          <w:rFonts w:ascii="CenturyGothic-Bold" w:hAnsi="CenturyGothic-Bold" w:cs="CenturyGothic-Bold"/>
          <w:b/>
          <w:bCs/>
          <w:color w:val="auto"/>
          <w:sz w:val="23"/>
          <w:szCs w:val="23"/>
        </w:rPr>
      </w:pPr>
    </w:p>
    <w:p w14:paraId="4FCBB00D" w14:textId="77777777" w:rsidR="006A74DF" w:rsidRDefault="006A74DF" w:rsidP="006A74DF">
      <w:pPr>
        <w:pStyle w:val="Default"/>
        <w:rPr>
          <w:rFonts w:ascii="CenturyGothic-Bold" w:hAnsi="CenturyGothic-Bold" w:cs="CenturyGothic-Bold"/>
          <w:b/>
          <w:bCs/>
          <w:color w:val="auto"/>
          <w:sz w:val="23"/>
          <w:szCs w:val="23"/>
        </w:rPr>
      </w:pPr>
    </w:p>
    <w:p w14:paraId="7C7C1164" w14:textId="77777777" w:rsidR="006A74DF" w:rsidRDefault="006A74DF" w:rsidP="006A74DF">
      <w:pPr>
        <w:pStyle w:val="Default"/>
        <w:rPr>
          <w:rFonts w:ascii="CenturyGothic-Bold" w:hAnsi="CenturyGothic-Bold" w:cs="CenturyGothic-Bold"/>
          <w:b/>
          <w:bCs/>
          <w:color w:val="auto"/>
          <w:sz w:val="23"/>
          <w:szCs w:val="23"/>
        </w:rPr>
      </w:pPr>
    </w:p>
    <w:p w14:paraId="20315D96" w14:textId="77777777" w:rsidR="006A74DF" w:rsidRDefault="006A74DF" w:rsidP="006A74DF">
      <w:pPr>
        <w:pStyle w:val="Default"/>
        <w:rPr>
          <w:rFonts w:ascii="CenturyGothic-Bold" w:hAnsi="CenturyGothic-Bold" w:cs="CenturyGothic-Bold"/>
          <w:b/>
          <w:bCs/>
          <w:color w:val="auto"/>
          <w:sz w:val="23"/>
          <w:szCs w:val="23"/>
        </w:rPr>
      </w:pPr>
    </w:p>
    <w:p w14:paraId="4EFD8CA1" w14:textId="77777777" w:rsidR="006A74DF" w:rsidRDefault="006A74DF" w:rsidP="006A74DF">
      <w:pPr>
        <w:pStyle w:val="Default"/>
        <w:rPr>
          <w:rFonts w:ascii="CenturyGothic-Bold" w:hAnsi="CenturyGothic-Bold" w:cs="CenturyGothic-Bold"/>
          <w:b/>
          <w:bCs/>
          <w:color w:val="auto"/>
          <w:sz w:val="23"/>
          <w:szCs w:val="23"/>
        </w:rPr>
      </w:pPr>
    </w:p>
    <w:p w14:paraId="20F02536" w14:textId="77777777" w:rsidR="006A74DF" w:rsidRDefault="006A74DF" w:rsidP="006A74DF">
      <w:pPr>
        <w:pStyle w:val="Default"/>
        <w:rPr>
          <w:rFonts w:ascii="CenturyGothic-Bold" w:hAnsi="CenturyGothic-Bold" w:cs="CenturyGothic-Bold"/>
          <w:b/>
          <w:bCs/>
          <w:color w:val="auto"/>
          <w:sz w:val="23"/>
          <w:szCs w:val="23"/>
        </w:rPr>
      </w:pPr>
    </w:p>
    <w:p w14:paraId="4E0DCED1" w14:textId="77777777" w:rsidR="006A74DF" w:rsidRDefault="006A74DF" w:rsidP="006A74DF">
      <w:pPr>
        <w:pStyle w:val="Default"/>
        <w:rPr>
          <w:rFonts w:ascii="CenturyGothic-Bold" w:hAnsi="CenturyGothic-Bold" w:cs="CenturyGothic-Bold"/>
          <w:b/>
          <w:bCs/>
          <w:color w:val="auto"/>
          <w:sz w:val="23"/>
          <w:szCs w:val="23"/>
        </w:rPr>
      </w:pPr>
    </w:p>
    <w:p w14:paraId="5A4C594F" w14:textId="37D05306" w:rsidR="006A74DF" w:rsidRDefault="006A74DF" w:rsidP="006A74DF">
      <w:pPr>
        <w:pStyle w:val="Default"/>
        <w:rPr>
          <w:rFonts w:ascii="CenturyGothic-Bold" w:hAnsi="CenturyGothic-Bold" w:cs="CenturyGothic-Bold"/>
          <w:color w:val="auto"/>
          <w:sz w:val="23"/>
          <w:szCs w:val="23"/>
        </w:rPr>
      </w:pPr>
      <w:r>
        <w:rPr>
          <w:rFonts w:ascii="CenturyGothic-Bold" w:hAnsi="CenturyGothic-Bold" w:cs="CenturyGothic-Bold"/>
          <w:b/>
          <w:bCs/>
          <w:color w:val="auto"/>
          <w:sz w:val="23"/>
          <w:szCs w:val="23"/>
        </w:rPr>
        <w:lastRenderedPageBreak/>
        <w:t xml:space="preserve">Financial Performance Report 2025-26 Quarter 3 </w:t>
      </w:r>
    </w:p>
    <w:p w14:paraId="47D4D152" w14:textId="7FC60715" w:rsidR="006A74DF" w:rsidRDefault="006A74DF" w:rsidP="006A74DF">
      <w:pPr>
        <w:pStyle w:val="Default"/>
        <w:rPr>
          <w:color w:val="auto"/>
          <w:sz w:val="23"/>
          <w:szCs w:val="23"/>
        </w:rPr>
      </w:pPr>
      <w:r>
        <w:rPr>
          <w:color w:val="auto"/>
          <w:sz w:val="23"/>
          <w:szCs w:val="23"/>
        </w:rPr>
        <w:t xml:space="preserve">To set out the third quarterly budget monitoring position for the 2025/26 financial year. The report showed a favourable variance of £0.045m and confirmed that the Council remained in a financially sound position without the need for borrowing. The report had been considered by the Overview and Scrutiny Committee. Enhanced vacancy controls, income improvements, and the continued transfer of underspends to earmarked reserves to support financial resilience, local government reorganisation, and future budget pressures. Also a £0.719m forecast underspend in the capital programme. </w:t>
      </w:r>
    </w:p>
    <w:p w14:paraId="5AB6B6A6" w14:textId="77777777" w:rsidR="00A13DAA" w:rsidRDefault="00A13DAA" w:rsidP="00A13DAA">
      <w:pPr>
        <w:pStyle w:val="Default"/>
        <w:rPr>
          <w:rFonts w:ascii="CenturyGothic-Bold" w:hAnsi="CenturyGothic-Bold" w:cs="CenturyGothic-Bold"/>
          <w:b/>
          <w:bCs/>
          <w:color w:val="auto"/>
          <w:sz w:val="23"/>
          <w:szCs w:val="23"/>
        </w:rPr>
      </w:pPr>
    </w:p>
    <w:p w14:paraId="5C7BEF1C" w14:textId="7B9CF96F" w:rsidR="00A13DAA" w:rsidRPr="00A13DAA" w:rsidRDefault="006A74DF" w:rsidP="00A13DAA">
      <w:pPr>
        <w:pStyle w:val="Default"/>
        <w:rPr>
          <w:rFonts w:ascii="CenturyGothic-Bold" w:hAnsi="CenturyGothic-Bold"/>
          <w:sz w:val="23"/>
          <w:szCs w:val="23"/>
        </w:rPr>
      </w:pPr>
      <w:r>
        <w:rPr>
          <w:rFonts w:ascii="CenturyGothic-Bold" w:hAnsi="CenturyGothic-Bold" w:cs="CenturyGothic-Bold"/>
          <w:b/>
          <w:bCs/>
          <w:color w:val="auto"/>
          <w:sz w:val="23"/>
          <w:szCs w:val="23"/>
        </w:rPr>
        <w:t>Strategic Risk</w:t>
      </w:r>
      <w:r w:rsidR="00A13DAA">
        <w:rPr>
          <w:rFonts w:ascii="CenturyGothic-Bold" w:hAnsi="CenturyGothic-Bold" w:cs="CenturyGothic-Bold"/>
          <w:b/>
          <w:bCs/>
          <w:color w:val="auto"/>
          <w:sz w:val="23"/>
          <w:szCs w:val="23"/>
        </w:rPr>
        <w:t xml:space="preserve"> </w:t>
      </w:r>
      <w:r w:rsidR="00A13DAA" w:rsidRPr="00A13DAA">
        <w:rPr>
          <w:rFonts w:ascii="CenturyGothic-Bold" w:hAnsi="CenturyGothic-Bold"/>
          <w:b/>
          <w:bCs/>
          <w:sz w:val="23"/>
          <w:szCs w:val="23"/>
        </w:rPr>
        <w:t xml:space="preserve">Register Q3 2025-26 </w:t>
      </w:r>
    </w:p>
    <w:p w14:paraId="1990FD36"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To set out the current Strategic Risk Register for the Council. </w:t>
      </w:r>
    </w:p>
    <w:p w14:paraId="6A4EB3A4" w14:textId="77777777" w:rsid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The report highlighted key strategic risks, including preparedness for civil contingencies and the robustness of business continuity arrangements, which were confirmed to be under active review and update. Members also noted the escalation of a new strategic risk relating to compliance with the Payment Card Industry Data Security Standard (PCI DSS), further mitigation work was ongoing to achieve compliance. </w:t>
      </w:r>
    </w:p>
    <w:p w14:paraId="140567CB"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p>
    <w:p w14:paraId="684E8F2A" w14:textId="77777777" w:rsidR="00A13DAA" w:rsidRPr="00A13DAA" w:rsidRDefault="00A13DAA" w:rsidP="00A13DAA">
      <w:pPr>
        <w:autoSpaceDE w:val="0"/>
        <w:autoSpaceDN w:val="0"/>
        <w:adjustRightInd w:val="0"/>
        <w:spacing w:after="0" w:line="240" w:lineRule="auto"/>
        <w:rPr>
          <w:rFonts w:ascii="CenturyGothic-Bold" w:hAnsi="CenturyGothic-Bold" w:cs="CenturyGothic-Bold"/>
          <w:kern w:val="0"/>
          <w:sz w:val="23"/>
          <w:szCs w:val="23"/>
        </w:rPr>
      </w:pPr>
      <w:r w:rsidRPr="00A13DAA">
        <w:rPr>
          <w:rFonts w:ascii="CenturyGothic-Bold" w:hAnsi="CenturyGothic-Bold" w:cs="CenturyGothic-Bold"/>
          <w:b/>
          <w:bCs/>
          <w:kern w:val="0"/>
          <w:sz w:val="23"/>
          <w:szCs w:val="23"/>
        </w:rPr>
        <w:t xml:space="preserve">Discretionary Rate Relief policy </w:t>
      </w:r>
    </w:p>
    <w:p w14:paraId="28D73060"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To ask Cabinet to consider proposed changes to the Discretionary Rate Relief Policy following recent government announcements. Under the Local Government Finance Act 1988 and the Localism Act 2011, the Council was required to grant mandatory rate relief in certain circumstances and had discretion to award additional relief where it supported local priorities. From 1 April 2026 a new 100% business rate relief for a ten</w:t>
      </w:r>
      <w:r w:rsidRPr="00A13DAA">
        <w:rPr>
          <w:rFonts w:ascii="Times New Roman" w:hAnsi="Times New Roman" w:cs="Times New Roman"/>
          <w:kern w:val="0"/>
          <w:sz w:val="23"/>
          <w:szCs w:val="23"/>
        </w:rPr>
        <w:t>-</w:t>
      </w:r>
      <w:r w:rsidRPr="00A13DAA">
        <w:rPr>
          <w:rFonts w:ascii="CenturyGothic" w:hAnsi="CenturyGothic" w:cs="CenturyGothic"/>
          <w:kern w:val="0"/>
          <w:sz w:val="23"/>
          <w:szCs w:val="23"/>
        </w:rPr>
        <w:t xml:space="preserve">year period for standalone electric vehicle charging points and electric vehicle charging forecourts, and a 15% business rates discount for eligible pubs and live music venues for the 2026/27 financial year. It was noted that the cost of the pub and live music venue relief would be shared between the Central Government, the District Council, and the County Council. Teh relevant reliefs had been applied to 2026/27 annual business rates bills, and that businesses could contact the Council’s Revenues service if they believed they were eligible but had not received the relief. </w:t>
      </w:r>
    </w:p>
    <w:p w14:paraId="62679EDA"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Cabinet RESOLVED to: </w:t>
      </w:r>
    </w:p>
    <w:p w14:paraId="3C45F214"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1. Approve the amendments to the Discretionary Rate Relief Policy as detailed </w:t>
      </w:r>
    </w:p>
    <w:p w14:paraId="6264BDC8"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within the report; </w:t>
      </w:r>
    </w:p>
    <w:p w14:paraId="4DD19DA9"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2. Delegate to the Chief Finance Officer, in consultation with the Cabinet </w:t>
      </w:r>
    </w:p>
    <w:p w14:paraId="7D9A4DD5"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Member for Finance, any future amendments to the Policy in respect of </w:t>
      </w:r>
    </w:p>
    <w:p w14:paraId="5268AC99" w14:textId="2E6B90BE" w:rsidR="00A32356" w:rsidRDefault="00A13DAA" w:rsidP="00A13DAA">
      <w:pPr>
        <w:pStyle w:val="Default"/>
        <w:rPr>
          <w:color w:val="auto"/>
          <w:sz w:val="23"/>
          <w:szCs w:val="23"/>
        </w:rPr>
      </w:pPr>
      <w:r w:rsidRPr="00A13DAA">
        <w:rPr>
          <w:color w:val="auto"/>
          <w:sz w:val="23"/>
          <w:szCs w:val="23"/>
        </w:rPr>
        <w:t>Electric Vehicle Charging Points and Electric Vehicle Forecourts</w:t>
      </w:r>
      <w:r>
        <w:rPr>
          <w:color w:val="auto"/>
          <w:sz w:val="23"/>
          <w:szCs w:val="23"/>
        </w:rPr>
        <w:t>.</w:t>
      </w:r>
    </w:p>
    <w:p w14:paraId="64C5251D" w14:textId="77777777" w:rsidR="00A13DAA" w:rsidRDefault="00A13DAA" w:rsidP="00A13DAA">
      <w:pPr>
        <w:pStyle w:val="Default"/>
        <w:rPr>
          <w:color w:val="auto"/>
          <w:sz w:val="23"/>
          <w:szCs w:val="23"/>
        </w:rPr>
      </w:pPr>
    </w:p>
    <w:p w14:paraId="280EBE55" w14:textId="77777777" w:rsidR="00A13DAA" w:rsidRDefault="00A13DAA" w:rsidP="00A13DAA">
      <w:pPr>
        <w:autoSpaceDE w:val="0"/>
        <w:autoSpaceDN w:val="0"/>
        <w:adjustRightInd w:val="0"/>
        <w:spacing w:after="0" w:line="240" w:lineRule="auto"/>
        <w:rPr>
          <w:rFonts w:ascii="CenturyGothic-Bold" w:hAnsi="CenturyGothic-Bold" w:cs="CenturyGothic-Bold"/>
          <w:color w:val="000000"/>
          <w:kern w:val="0"/>
          <w:sz w:val="24"/>
          <w:szCs w:val="24"/>
        </w:rPr>
      </w:pPr>
    </w:p>
    <w:p w14:paraId="448A7B29" w14:textId="77777777" w:rsidR="00A13DAA" w:rsidRDefault="00A13DAA" w:rsidP="00A13DAA">
      <w:pPr>
        <w:autoSpaceDE w:val="0"/>
        <w:autoSpaceDN w:val="0"/>
        <w:adjustRightInd w:val="0"/>
        <w:spacing w:after="0" w:line="240" w:lineRule="auto"/>
        <w:rPr>
          <w:rFonts w:ascii="CenturyGothic-Bold" w:hAnsi="CenturyGothic-Bold" w:cs="CenturyGothic-Bold"/>
          <w:color w:val="000000"/>
          <w:kern w:val="0"/>
          <w:sz w:val="24"/>
          <w:szCs w:val="24"/>
        </w:rPr>
      </w:pPr>
    </w:p>
    <w:p w14:paraId="12AF237E" w14:textId="77777777" w:rsidR="00A13DAA" w:rsidRDefault="00A13DAA" w:rsidP="00A13DAA">
      <w:pPr>
        <w:autoSpaceDE w:val="0"/>
        <w:autoSpaceDN w:val="0"/>
        <w:adjustRightInd w:val="0"/>
        <w:spacing w:after="0" w:line="240" w:lineRule="auto"/>
        <w:rPr>
          <w:rFonts w:ascii="CenturyGothic-Bold" w:hAnsi="CenturyGothic-Bold" w:cs="CenturyGothic-Bold"/>
          <w:color w:val="000000"/>
          <w:kern w:val="0"/>
          <w:sz w:val="24"/>
          <w:szCs w:val="24"/>
        </w:rPr>
      </w:pPr>
    </w:p>
    <w:p w14:paraId="3A68EC09" w14:textId="77777777" w:rsidR="00A13DAA" w:rsidRDefault="00A13DAA" w:rsidP="00A13DAA">
      <w:pPr>
        <w:autoSpaceDE w:val="0"/>
        <w:autoSpaceDN w:val="0"/>
        <w:adjustRightInd w:val="0"/>
        <w:spacing w:after="0" w:line="240" w:lineRule="auto"/>
        <w:rPr>
          <w:rFonts w:ascii="CenturyGothic-Bold" w:hAnsi="CenturyGothic-Bold" w:cs="CenturyGothic-Bold"/>
          <w:color w:val="000000"/>
          <w:kern w:val="0"/>
          <w:sz w:val="24"/>
          <w:szCs w:val="24"/>
        </w:rPr>
      </w:pPr>
    </w:p>
    <w:p w14:paraId="70D07DB2" w14:textId="77777777" w:rsidR="00A13DAA" w:rsidRDefault="00A13DAA" w:rsidP="00A13DAA">
      <w:pPr>
        <w:autoSpaceDE w:val="0"/>
        <w:autoSpaceDN w:val="0"/>
        <w:adjustRightInd w:val="0"/>
        <w:spacing w:after="0" w:line="240" w:lineRule="auto"/>
        <w:rPr>
          <w:rFonts w:ascii="CenturyGothic-Bold" w:hAnsi="CenturyGothic-Bold" w:cs="CenturyGothic-Bold"/>
          <w:color w:val="000000"/>
          <w:kern w:val="0"/>
          <w:sz w:val="24"/>
          <w:szCs w:val="24"/>
        </w:rPr>
      </w:pPr>
    </w:p>
    <w:p w14:paraId="1D462C67" w14:textId="77777777" w:rsidR="00A13DAA" w:rsidRDefault="00A13DAA" w:rsidP="00A13DAA">
      <w:pPr>
        <w:autoSpaceDE w:val="0"/>
        <w:autoSpaceDN w:val="0"/>
        <w:adjustRightInd w:val="0"/>
        <w:spacing w:after="0" w:line="240" w:lineRule="auto"/>
        <w:rPr>
          <w:rFonts w:ascii="CenturyGothic-Bold" w:hAnsi="CenturyGothic-Bold" w:cs="CenturyGothic-Bold"/>
          <w:color w:val="000000"/>
          <w:kern w:val="0"/>
          <w:sz w:val="24"/>
          <w:szCs w:val="24"/>
        </w:rPr>
      </w:pPr>
    </w:p>
    <w:p w14:paraId="42E507E3" w14:textId="77777777" w:rsidR="00A13DAA" w:rsidRDefault="00A13DAA" w:rsidP="00A13DAA">
      <w:pPr>
        <w:autoSpaceDE w:val="0"/>
        <w:autoSpaceDN w:val="0"/>
        <w:adjustRightInd w:val="0"/>
        <w:spacing w:after="0" w:line="240" w:lineRule="auto"/>
        <w:rPr>
          <w:rFonts w:ascii="CenturyGothic-Bold" w:hAnsi="CenturyGothic-Bold" w:cs="CenturyGothic-Bold"/>
          <w:color w:val="000000"/>
          <w:kern w:val="0"/>
          <w:sz w:val="24"/>
          <w:szCs w:val="24"/>
        </w:rPr>
      </w:pPr>
    </w:p>
    <w:p w14:paraId="42BDA1C7" w14:textId="77777777" w:rsidR="00A13DAA" w:rsidRPr="00A13DAA" w:rsidRDefault="00A13DAA" w:rsidP="00A13DAA">
      <w:pPr>
        <w:autoSpaceDE w:val="0"/>
        <w:autoSpaceDN w:val="0"/>
        <w:adjustRightInd w:val="0"/>
        <w:spacing w:after="0" w:line="240" w:lineRule="auto"/>
        <w:rPr>
          <w:rFonts w:ascii="CenturyGothic-Bold" w:hAnsi="CenturyGothic-Bold" w:cs="CenturyGothic-Bold"/>
          <w:color w:val="000000"/>
          <w:kern w:val="0"/>
          <w:sz w:val="24"/>
          <w:szCs w:val="24"/>
        </w:rPr>
      </w:pPr>
    </w:p>
    <w:p w14:paraId="58A8832B" w14:textId="77777777" w:rsidR="00A13DAA" w:rsidRPr="00A13DAA" w:rsidRDefault="00A13DAA" w:rsidP="00A13DAA">
      <w:pPr>
        <w:autoSpaceDE w:val="0"/>
        <w:autoSpaceDN w:val="0"/>
        <w:adjustRightInd w:val="0"/>
        <w:spacing w:after="0" w:line="240" w:lineRule="auto"/>
        <w:rPr>
          <w:rFonts w:ascii="CenturyGothic-Bold" w:hAnsi="CenturyGothic-Bold"/>
          <w:kern w:val="0"/>
          <w:sz w:val="23"/>
          <w:szCs w:val="23"/>
        </w:rPr>
      </w:pPr>
      <w:r w:rsidRPr="00A13DAA">
        <w:rPr>
          <w:rFonts w:ascii="CenturyGothic-Bold" w:hAnsi="CenturyGothic-Bold"/>
          <w:b/>
          <w:bCs/>
          <w:kern w:val="0"/>
          <w:sz w:val="23"/>
          <w:szCs w:val="23"/>
        </w:rPr>
        <w:lastRenderedPageBreak/>
        <w:t xml:space="preserve">Publica Business Plan 2026-28 </w:t>
      </w:r>
    </w:p>
    <w:p w14:paraId="53BCDC9D"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To seek Cabinet’s consideration of the Draft Publica Business Plan 2026–28 and to ask that Cabinet recommend that the Leader approve the Plan. Publica’s Articles of Association include twelve reserved matters requiring Shareholder Council approval, among them the adoption or amendment of the Business Plan. The Draft Business Plan 2026–28, prepared by the Publica Board in consultation with Directors and Shareholders, set out a two-year programme aligned to the Local Government Reorganisation (LGR) timetable through to Vesting Day on 31 March 2028. The report outlined Publica’s proposed priorities and service delivery arrangements. Publica was recognised as being a key service delivery partner for the Council, and the Plan focused on supporting the organisation, its services, and its workforce through a period of change, including preparation for Local Government Reorganisation, while continuing collaboration with partner councils across Gloucestershire and West Oxfordshire. </w:t>
      </w:r>
    </w:p>
    <w:p w14:paraId="0F6864A1"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Cabinet RESOLVED to: </w:t>
      </w:r>
    </w:p>
    <w:p w14:paraId="32E9360D"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1. Endorse the Publica Business Plan 2026-2028 </w:t>
      </w:r>
    </w:p>
    <w:p w14:paraId="47064756" w14:textId="37CB6817" w:rsidR="00A13DAA" w:rsidRDefault="00A13DAA" w:rsidP="00A13DAA">
      <w:pPr>
        <w:pStyle w:val="Default"/>
        <w:rPr>
          <w:color w:val="auto"/>
          <w:sz w:val="23"/>
          <w:szCs w:val="23"/>
        </w:rPr>
      </w:pPr>
      <w:r w:rsidRPr="00A13DAA">
        <w:rPr>
          <w:color w:val="auto"/>
          <w:sz w:val="23"/>
          <w:szCs w:val="23"/>
        </w:rPr>
        <w:t>2. Ask the Leader, as shareholder representative, to recommend its adoption to the Board</w:t>
      </w:r>
    </w:p>
    <w:p w14:paraId="72E50A22" w14:textId="77777777" w:rsidR="00A13DAA" w:rsidRPr="00A13DAA" w:rsidRDefault="00A13DAA" w:rsidP="00A13DAA">
      <w:pPr>
        <w:autoSpaceDE w:val="0"/>
        <w:autoSpaceDN w:val="0"/>
        <w:adjustRightInd w:val="0"/>
        <w:spacing w:after="0" w:line="240" w:lineRule="auto"/>
        <w:rPr>
          <w:rFonts w:ascii="CenturyGothic-Bold" w:hAnsi="CenturyGothic-Bold" w:cs="CenturyGothic-Bold"/>
          <w:color w:val="000000"/>
          <w:kern w:val="0"/>
          <w:sz w:val="24"/>
          <w:szCs w:val="24"/>
        </w:rPr>
      </w:pPr>
    </w:p>
    <w:p w14:paraId="57C2A0DA" w14:textId="77777777" w:rsidR="00A13DAA" w:rsidRPr="00A13DAA" w:rsidRDefault="00A13DAA" w:rsidP="00A13DAA">
      <w:pPr>
        <w:autoSpaceDE w:val="0"/>
        <w:autoSpaceDN w:val="0"/>
        <w:adjustRightInd w:val="0"/>
        <w:spacing w:after="0" w:line="240" w:lineRule="auto"/>
        <w:rPr>
          <w:rFonts w:ascii="CenturyGothic-Bold" w:hAnsi="CenturyGothic-Bold"/>
          <w:kern w:val="0"/>
          <w:sz w:val="23"/>
          <w:szCs w:val="23"/>
        </w:rPr>
      </w:pPr>
      <w:r w:rsidRPr="00A13DAA">
        <w:rPr>
          <w:rFonts w:ascii="CenturyGothic-Bold" w:hAnsi="CenturyGothic-Bold"/>
          <w:b/>
          <w:bCs/>
          <w:kern w:val="0"/>
          <w:sz w:val="23"/>
          <w:szCs w:val="23"/>
        </w:rPr>
        <w:t xml:space="preserve">Review of Publica Governance Agreement and Extension of Service Agreement </w:t>
      </w:r>
    </w:p>
    <w:p w14:paraId="2E845AD3" w14:textId="07BB926B"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Cabinet to consider proposals for amendments and an extension to governance arrangements following the conclusion of the Publica Review. The report also sought delegated authority to make any minor adjustments to the Publica specification in the run-up to Local Government Reorganisation should it become necessary. The report reflects the significant changes to the Publica shared service arrangements following the Publica Review, including revised governance structures and reduced service provision. The updated arrangements clarified roles and responsibilities and aligned service specifications with current delivery, while supporting preparation for potential Local Government Reorganisation. Amendments would be implemented primarily through deeds of variation to existing agreements to minimise cost, with delegated authority granted for minor amendments as required. The changes applied to the Articles of Association, Members’ Agreement, Service Agreements and Service Specifications, and included the extension of Service Agreements to October 2030, while retaining flexibility for service exit with appropriate notice. </w:t>
      </w:r>
    </w:p>
    <w:p w14:paraId="269D2F10"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Cabinet RESOLVED to: </w:t>
      </w:r>
    </w:p>
    <w:p w14:paraId="77234D8E"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1. Approve in principle the changes to the governance agreements set out in </w:t>
      </w:r>
    </w:p>
    <w:p w14:paraId="10658075" w14:textId="20632B23" w:rsidR="00A13DAA" w:rsidRDefault="00A13DAA" w:rsidP="00A13DAA">
      <w:pPr>
        <w:pStyle w:val="Default"/>
        <w:rPr>
          <w:color w:val="auto"/>
          <w:sz w:val="23"/>
          <w:szCs w:val="23"/>
        </w:rPr>
      </w:pPr>
      <w:r w:rsidRPr="00A13DAA">
        <w:rPr>
          <w:color w:val="auto"/>
          <w:sz w:val="23"/>
          <w:szCs w:val="23"/>
        </w:rPr>
        <w:t>2. 3. section 3. Delegate authority to the Chief Executive to finalise and enact through appropriate legal documentation, the detailed changes to the agreements, in line with the principles agreed. Delegate authority to the Chief Executive to approve minor amendments to the scope of services delivered by Publica to Cotswold District Council in advance of Local Government Reorganisation.</w:t>
      </w:r>
    </w:p>
    <w:p w14:paraId="294C3409" w14:textId="77777777" w:rsidR="00A13DAA" w:rsidRPr="00A13DAA" w:rsidRDefault="00A13DAA" w:rsidP="00A13DAA">
      <w:pPr>
        <w:autoSpaceDE w:val="0"/>
        <w:autoSpaceDN w:val="0"/>
        <w:adjustRightInd w:val="0"/>
        <w:spacing w:after="0" w:line="240" w:lineRule="auto"/>
        <w:rPr>
          <w:rFonts w:ascii="CenturyGothic-Bold" w:hAnsi="CenturyGothic-Bold" w:cs="CenturyGothic-Bold"/>
          <w:color w:val="000000"/>
          <w:kern w:val="0"/>
          <w:sz w:val="24"/>
          <w:szCs w:val="24"/>
        </w:rPr>
      </w:pPr>
    </w:p>
    <w:p w14:paraId="768A89F5" w14:textId="77777777" w:rsidR="00A13DAA" w:rsidRDefault="00A13DAA" w:rsidP="00A13DAA">
      <w:pPr>
        <w:autoSpaceDE w:val="0"/>
        <w:autoSpaceDN w:val="0"/>
        <w:adjustRightInd w:val="0"/>
        <w:spacing w:after="0" w:line="240" w:lineRule="auto"/>
        <w:rPr>
          <w:rFonts w:ascii="CenturyGothic-Bold" w:hAnsi="CenturyGothic-Bold"/>
          <w:b/>
          <w:bCs/>
          <w:kern w:val="0"/>
          <w:sz w:val="23"/>
          <w:szCs w:val="23"/>
        </w:rPr>
      </w:pPr>
    </w:p>
    <w:p w14:paraId="6A30DD5A" w14:textId="77777777" w:rsidR="00A13DAA" w:rsidRDefault="00A13DAA" w:rsidP="00A13DAA">
      <w:pPr>
        <w:autoSpaceDE w:val="0"/>
        <w:autoSpaceDN w:val="0"/>
        <w:adjustRightInd w:val="0"/>
        <w:spacing w:after="0" w:line="240" w:lineRule="auto"/>
        <w:rPr>
          <w:rFonts w:ascii="CenturyGothic-Bold" w:hAnsi="CenturyGothic-Bold"/>
          <w:b/>
          <w:bCs/>
          <w:kern w:val="0"/>
          <w:sz w:val="23"/>
          <w:szCs w:val="23"/>
        </w:rPr>
      </w:pPr>
    </w:p>
    <w:p w14:paraId="362A97D8" w14:textId="77777777" w:rsidR="00A13DAA" w:rsidRDefault="00A13DAA" w:rsidP="00A13DAA">
      <w:pPr>
        <w:autoSpaceDE w:val="0"/>
        <w:autoSpaceDN w:val="0"/>
        <w:adjustRightInd w:val="0"/>
        <w:spacing w:after="0" w:line="240" w:lineRule="auto"/>
        <w:rPr>
          <w:rFonts w:ascii="CenturyGothic-Bold" w:hAnsi="CenturyGothic-Bold"/>
          <w:b/>
          <w:bCs/>
          <w:kern w:val="0"/>
          <w:sz w:val="23"/>
          <w:szCs w:val="23"/>
        </w:rPr>
      </w:pPr>
    </w:p>
    <w:p w14:paraId="34AD088E" w14:textId="77777777" w:rsidR="007239CB" w:rsidRDefault="007239CB" w:rsidP="00A13DAA">
      <w:pPr>
        <w:autoSpaceDE w:val="0"/>
        <w:autoSpaceDN w:val="0"/>
        <w:adjustRightInd w:val="0"/>
        <w:spacing w:after="0" w:line="240" w:lineRule="auto"/>
        <w:rPr>
          <w:rFonts w:ascii="CenturyGothic-Bold" w:hAnsi="CenturyGothic-Bold"/>
          <w:b/>
          <w:bCs/>
          <w:kern w:val="0"/>
          <w:sz w:val="23"/>
          <w:szCs w:val="23"/>
        </w:rPr>
      </w:pPr>
    </w:p>
    <w:p w14:paraId="5065EA87" w14:textId="77777777" w:rsidR="00A13DAA" w:rsidRDefault="00A13DAA" w:rsidP="00A13DAA">
      <w:pPr>
        <w:autoSpaceDE w:val="0"/>
        <w:autoSpaceDN w:val="0"/>
        <w:adjustRightInd w:val="0"/>
        <w:spacing w:after="0" w:line="240" w:lineRule="auto"/>
        <w:rPr>
          <w:rFonts w:ascii="CenturyGothic-Bold" w:hAnsi="CenturyGothic-Bold"/>
          <w:b/>
          <w:bCs/>
          <w:kern w:val="0"/>
          <w:sz w:val="23"/>
          <w:szCs w:val="23"/>
        </w:rPr>
      </w:pPr>
    </w:p>
    <w:p w14:paraId="39A82FDB" w14:textId="77777777" w:rsidR="00A13DAA" w:rsidRDefault="00A13DAA" w:rsidP="00A13DAA">
      <w:pPr>
        <w:autoSpaceDE w:val="0"/>
        <w:autoSpaceDN w:val="0"/>
        <w:adjustRightInd w:val="0"/>
        <w:spacing w:after="0" w:line="240" w:lineRule="auto"/>
        <w:rPr>
          <w:rFonts w:ascii="CenturyGothic-Bold" w:hAnsi="CenturyGothic-Bold"/>
          <w:b/>
          <w:bCs/>
          <w:kern w:val="0"/>
          <w:sz w:val="23"/>
          <w:szCs w:val="23"/>
        </w:rPr>
      </w:pPr>
      <w:r w:rsidRPr="00A13DAA">
        <w:rPr>
          <w:rFonts w:ascii="CenturyGothic-Bold" w:hAnsi="CenturyGothic-Bold"/>
          <w:b/>
          <w:bCs/>
          <w:kern w:val="0"/>
          <w:sz w:val="23"/>
          <w:szCs w:val="23"/>
        </w:rPr>
        <w:lastRenderedPageBreak/>
        <w:t xml:space="preserve">Retention Strategy 2026-28 </w:t>
      </w:r>
    </w:p>
    <w:p w14:paraId="1281E061" w14:textId="56168990"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To present the Council’s Retention Strategy for approval. </w:t>
      </w:r>
    </w:p>
    <w:p w14:paraId="1B89ACD3"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To ensure the organisation continued to attract, develop and retain a skilled and </w:t>
      </w:r>
    </w:p>
    <w:p w14:paraId="0BB7EE5A"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resilient workforce to deliver the Corporate Plan 2025–28. The Strategy, aligned to </w:t>
      </w:r>
    </w:p>
    <w:p w14:paraId="2A3FA20D"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the Local Government Association’s “Six Ps” framework, set out a values-based </w:t>
      </w:r>
    </w:p>
    <w:p w14:paraId="49186753" w14:textId="37678ABC"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approach to workforce planning, leadership development, engagement, inclusion, career progression and employer appeal. It responded to ongoing recruitment and retention pressures, including skills shortages, increased competition for talent, rising costs and the uncertainty associated with potential local government reorganisation. </w:t>
      </w:r>
    </w:p>
    <w:p w14:paraId="61EF6ECA" w14:textId="4840BBE2" w:rsidR="00A13DAA" w:rsidRDefault="00A13DAA" w:rsidP="00A13DAA">
      <w:pPr>
        <w:pStyle w:val="Default"/>
        <w:rPr>
          <w:color w:val="auto"/>
          <w:sz w:val="23"/>
          <w:szCs w:val="23"/>
        </w:rPr>
      </w:pPr>
      <w:r w:rsidRPr="00A13DAA">
        <w:rPr>
          <w:color w:val="auto"/>
          <w:sz w:val="23"/>
          <w:szCs w:val="23"/>
        </w:rPr>
        <w:t>The Strategy promoted a positive organisational culture and strong leadership, supported by a measurable action plan to reduce workforce risks; improve stability and wellbeing; and support current and future service priorities. Any financial implications arising would be managed within existing budgets.</w:t>
      </w:r>
    </w:p>
    <w:p w14:paraId="7713BD8E" w14:textId="77777777" w:rsidR="00A13DAA" w:rsidRPr="00A13DAA" w:rsidRDefault="00A13DAA" w:rsidP="00A13DAA">
      <w:pPr>
        <w:autoSpaceDE w:val="0"/>
        <w:autoSpaceDN w:val="0"/>
        <w:adjustRightInd w:val="0"/>
        <w:spacing w:after="0" w:line="240" w:lineRule="auto"/>
        <w:rPr>
          <w:rFonts w:ascii="CenturyGothic-Bold" w:hAnsi="CenturyGothic-Bold" w:cs="CenturyGothic-Bold"/>
          <w:color w:val="000000"/>
          <w:kern w:val="0"/>
          <w:sz w:val="24"/>
          <w:szCs w:val="24"/>
        </w:rPr>
      </w:pPr>
    </w:p>
    <w:p w14:paraId="4B5BFA9A" w14:textId="77777777" w:rsidR="00A13DAA" w:rsidRPr="00A13DAA" w:rsidRDefault="00A13DAA" w:rsidP="00A13DAA">
      <w:pPr>
        <w:autoSpaceDE w:val="0"/>
        <w:autoSpaceDN w:val="0"/>
        <w:adjustRightInd w:val="0"/>
        <w:spacing w:after="0" w:line="240" w:lineRule="auto"/>
        <w:rPr>
          <w:rFonts w:ascii="CenturyGothic-Bold" w:hAnsi="CenturyGothic-Bold"/>
          <w:kern w:val="0"/>
          <w:sz w:val="23"/>
          <w:szCs w:val="23"/>
        </w:rPr>
      </w:pPr>
      <w:r w:rsidRPr="00A13DAA">
        <w:rPr>
          <w:rFonts w:ascii="CenturyGothic-Bold" w:hAnsi="CenturyGothic-Bold"/>
          <w:b/>
          <w:bCs/>
          <w:kern w:val="0"/>
          <w:sz w:val="23"/>
          <w:szCs w:val="23"/>
        </w:rPr>
        <w:t xml:space="preserve">Advertising, Sponsorship &amp; Endorsement Policy </w:t>
      </w:r>
    </w:p>
    <w:p w14:paraId="22A9D644"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To present the Council’s Advertising, Sponsorship and Endorsement Policy for approval. </w:t>
      </w:r>
    </w:p>
    <w:p w14:paraId="688DACE4"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The report established a clear and consistent framework for managing commercial partnerships and promotional activity. The Policy ensured compliance with relevant legal and regulatory requirements, including the Local Government Act 1986 </w:t>
      </w:r>
    </w:p>
    <w:p w14:paraId="1E2E9DE4"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and the Publicity Code, safeguarded the Council’s reputation and mitigated for </w:t>
      </w:r>
    </w:p>
    <w:p w14:paraId="7D6BFF5A"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conflicts of interest or undue influence. The Policy set out governance arrangements, and formalised a consistent approach to assessment, approval and monitoring, strengthening governance and alignment with the Council’s values and priorities </w:t>
      </w:r>
    </w:p>
    <w:p w14:paraId="69FB32D9" w14:textId="77777777" w:rsidR="00A13DAA" w:rsidRDefault="00A13DAA" w:rsidP="00A13DAA">
      <w:pPr>
        <w:autoSpaceDE w:val="0"/>
        <w:autoSpaceDN w:val="0"/>
        <w:adjustRightInd w:val="0"/>
        <w:spacing w:after="0" w:line="240" w:lineRule="auto"/>
        <w:rPr>
          <w:rFonts w:ascii="CenturyGothic-Bold" w:hAnsi="CenturyGothic-Bold" w:cs="CenturyGothic-Bold"/>
          <w:b/>
          <w:bCs/>
          <w:kern w:val="0"/>
          <w:sz w:val="23"/>
          <w:szCs w:val="23"/>
        </w:rPr>
      </w:pPr>
    </w:p>
    <w:p w14:paraId="3330237F" w14:textId="26496D84" w:rsidR="00A13DAA" w:rsidRPr="00A13DAA" w:rsidRDefault="00A13DAA" w:rsidP="00A13DAA">
      <w:pPr>
        <w:autoSpaceDE w:val="0"/>
        <w:autoSpaceDN w:val="0"/>
        <w:adjustRightInd w:val="0"/>
        <w:spacing w:after="0" w:line="240" w:lineRule="auto"/>
        <w:rPr>
          <w:rFonts w:ascii="CenturyGothic-Bold" w:hAnsi="CenturyGothic-Bold" w:cs="CenturyGothic-Bold"/>
          <w:kern w:val="0"/>
          <w:sz w:val="23"/>
          <w:szCs w:val="23"/>
        </w:rPr>
      </w:pPr>
      <w:r w:rsidRPr="00A13DAA">
        <w:rPr>
          <w:rFonts w:ascii="CenturyGothic-Bold" w:hAnsi="CenturyGothic-Bold" w:cs="CenturyGothic-Bold"/>
          <w:b/>
          <w:bCs/>
          <w:kern w:val="0"/>
          <w:sz w:val="23"/>
          <w:szCs w:val="23"/>
        </w:rPr>
        <w:t xml:space="preserve">Artificial Intelligence Adoption Strategy </w:t>
      </w:r>
    </w:p>
    <w:p w14:paraId="58CE8618"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To consider a strategy for the adoption of Artificial Intelligence (AI) across council services that protects residents and service users whilst enabling them to access the benefits that AI can offer. The report also recommended the adoption of a policy to guide use of AI for employees and councillors. The Policy and Strategy established a clear governance framework for the responsible adoption and use of AI across the Council and its key delivery partners, supporting service improvement, efficiency and digital transformation while ensuring transparency, accountability, data protection and </w:t>
      </w:r>
    </w:p>
    <w:p w14:paraId="08A89564" w14:textId="31CABCDA"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human oversight. It was noted that the Strategy set out objectives, an action plan and ethical principles, including the establishment of an AI Oversight Board to manage risk, scrutinise proposals and drive appropriate adoption, while the </w:t>
      </w:r>
    </w:p>
    <w:p w14:paraId="12869479" w14:textId="1A421FAC"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accompanying Policy defined the rules, boundaries and mandatory requirements for AI use. The approach was intended to enable the Council to adopt AI safely and confidently, support officers and improve outcomes for residents and businesses,</w:t>
      </w:r>
      <w:r>
        <w:rPr>
          <w:rFonts w:ascii="CenturyGothic" w:hAnsi="CenturyGothic" w:cs="CenturyGothic"/>
          <w:kern w:val="0"/>
          <w:sz w:val="23"/>
          <w:szCs w:val="23"/>
        </w:rPr>
        <w:t xml:space="preserve"> </w:t>
      </w:r>
      <w:r w:rsidRPr="00A13DAA">
        <w:rPr>
          <w:rFonts w:ascii="CenturyGothic" w:hAnsi="CenturyGothic" w:cs="CenturyGothic"/>
          <w:kern w:val="0"/>
          <w:sz w:val="23"/>
          <w:szCs w:val="23"/>
        </w:rPr>
        <w:t>while strengthening organisational resilience and preparing for potential Local Government Reorganisation.</w:t>
      </w:r>
      <w:r w:rsidR="007239CB">
        <w:rPr>
          <w:rFonts w:ascii="CenturyGothic" w:hAnsi="CenturyGothic" w:cs="CenturyGothic"/>
          <w:kern w:val="0"/>
          <w:sz w:val="23"/>
          <w:szCs w:val="23"/>
        </w:rPr>
        <w:t xml:space="preserve"> </w:t>
      </w:r>
      <w:r w:rsidRPr="00A13DAA">
        <w:rPr>
          <w:rFonts w:ascii="CenturyGothic" w:hAnsi="CenturyGothic" w:cs="CenturyGothic"/>
          <w:kern w:val="0"/>
          <w:sz w:val="23"/>
          <w:szCs w:val="23"/>
        </w:rPr>
        <w:t xml:space="preserve">Notification of Draft </w:t>
      </w:r>
    </w:p>
    <w:p w14:paraId="6E1DF1C2" w14:textId="77777777" w:rsidR="00A13DAA" w:rsidRDefault="00A13DAA" w:rsidP="00A13DAA">
      <w:pPr>
        <w:autoSpaceDE w:val="0"/>
        <w:autoSpaceDN w:val="0"/>
        <w:adjustRightInd w:val="0"/>
        <w:spacing w:after="0" w:line="240" w:lineRule="auto"/>
        <w:rPr>
          <w:rFonts w:ascii="CenturyGothic" w:hAnsi="CenturyGothic" w:cs="CenturyGothic"/>
          <w:kern w:val="0"/>
          <w:sz w:val="23"/>
          <w:szCs w:val="23"/>
        </w:rPr>
      </w:pPr>
    </w:p>
    <w:p w14:paraId="4FFA98D5" w14:textId="1363937E"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Cabinet RESOLVED to: </w:t>
      </w:r>
    </w:p>
    <w:p w14:paraId="5BC60A07" w14:textId="77777777" w:rsidR="00A13DAA" w:rsidRPr="00A13DAA" w:rsidRDefault="00A13DAA" w:rsidP="00A13DAA">
      <w:pPr>
        <w:autoSpaceDE w:val="0"/>
        <w:autoSpaceDN w:val="0"/>
        <w:adjustRightInd w:val="0"/>
        <w:spacing w:after="0" w:line="240" w:lineRule="auto"/>
        <w:rPr>
          <w:rFonts w:ascii="CenturyGothic" w:hAnsi="CenturyGothic" w:cs="CenturyGothic"/>
          <w:kern w:val="0"/>
          <w:sz w:val="23"/>
          <w:szCs w:val="23"/>
        </w:rPr>
      </w:pPr>
      <w:r w:rsidRPr="00A13DAA">
        <w:rPr>
          <w:rFonts w:ascii="CenturyGothic" w:hAnsi="CenturyGothic" w:cs="CenturyGothic"/>
          <w:kern w:val="0"/>
          <w:sz w:val="23"/>
          <w:szCs w:val="23"/>
        </w:rPr>
        <w:t xml:space="preserve">1. Approve the AI Usage Policy at Annex A </w:t>
      </w:r>
    </w:p>
    <w:p w14:paraId="41A74E4E" w14:textId="577BA8E6" w:rsidR="00A13DAA" w:rsidRDefault="00A13DAA" w:rsidP="00A13DAA">
      <w:pPr>
        <w:pStyle w:val="Default"/>
        <w:rPr>
          <w:color w:val="auto"/>
          <w:sz w:val="23"/>
          <w:szCs w:val="23"/>
        </w:rPr>
      </w:pPr>
      <w:r w:rsidRPr="00A13DAA">
        <w:rPr>
          <w:color w:val="auto"/>
          <w:sz w:val="23"/>
          <w:szCs w:val="23"/>
        </w:rPr>
        <w:t>2. Approve the AI Adoption Strategy and Roadmap at Annex B.</w:t>
      </w:r>
    </w:p>
    <w:p w14:paraId="346139EC" w14:textId="77777777" w:rsidR="0077115A" w:rsidRPr="0077115A" w:rsidRDefault="0077115A" w:rsidP="0077115A">
      <w:pPr>
        <w:autoSpaceDE w:val="0"/>
        <w:autoSpaceDN w:val="0"/>
        <w:adjustRightInd w:val="0"/>
        <w:spacing w:after="0" w:line="240" w:lineRule="auto"/>
        <w:rPr>
          <w:rFonts w:ascii="CenturyGothic-Bold" w:hAnsi="CenturyGothic-Bold"/>
          <w:kern w:val="0"/>
          <w:sz w:val="23"/>
          <w:szCs w:val="23"/>
        </w:rPr>
      </w:pPr>
      <w:r w:rsidRPr="0077115A">
        <w:rPr>
          <w:rFonts w:ascii="CenturyGothic-Bold" w:hAnsi="CenturyGothic-Bold"/>
          <w:b/>
          <w:bCs/>
          <w:kern w:val="0"/>
          <w:sz w:val="23"/>
          <w:szCs w:val="23"/>
        </w:rPr>
        <w:lastRenderedPageBreak/>
        <w:t xml:space="preserve">Creation of a Commercial Development Post </w:t>
      </w:r>
    </w:p>
    <w:p w14:paraId="10F7F4AB" w14:textId="77777777" w:rsidR="0077115A" w:rsidRPr="0077115A" w:rsidRDefault="0077115A" w:rsidP="0077115A">
      <w:pPr>
        <w:autoSpaceDE w:val="0"/>
        <w:autoSpaceDN w:val="0"/>
        <w:adjustRightInd w:val="0"/>
        <w:spacing w:after="0" w:line="240" w:lineRule="auto"/>
        <w:rPr>
          <w:rFonts w:ascii="CenturyGothic" w:hAnsi="CenturyGothic" w:cs="CenturyGothic"/>
          <w:kern w:val="0"/>
          <w:sz w:val="23"/>
          <w:szCs w:val="23"/>
        </w:rPr>
      </w:pPr>
      <w:r w:rsidRPr="0077115A">
        <w:rPr>
          <w:rFonts w:ascii="CenturyGothic" w:hAnsi="CenturyGothic" w:cs="CenturyGothic"/>
          <w:kern w:val="0"/>
          <w:sz w:val="23"/>
          <w:szCs w:val="23"/>
        </w:rPr>
        <w:t xml:space="preserve">To seek Cabinet’s approval of the creation of a part-time, fixed term post to drive commerciality across the culture sector in Cirencester and the wider district. </w:t>
      </w:r>
    </w:p>
    <w:p w14:paraId="1372071C" w14:textId="77777777" w:rsidR="0077115A" w:rsidRPr="0077115A" w:rsidRDefault="0077115A" w:rsidP="0077115A">
      <w:pPr>
        <w:autoSpaceDE w:val="0"/>
        <w:autoSpaceDN w:val="0"/>
        <w:adjustRightInd w:val="0"/>
        <w:spacing w:after="0" w:line="240" w:lineRule="auto"/>
        <w:rPr>
          <w:rFonts w:ascii="CenturyGothic" w:hAnsi="CenturyGothic" w:cs="CenturyGothic"/>
          <w:kern w:val="0"/>
          <w:sz w:val="23"/>
          <w:szCs w:val="23"/>
        </w:rPr>
      </w:pPr>
      <w:r w:rsidRPr="0077115A">
        <w:rPr>
          <w:rFonts w:ascii="CenturyGothic" w:hAnsi="CenturyGothic" w:cs="CenturyGothic"/>
          <w:kern w:val="0"/>
          <w:sz w:val="23"/>
          <w:szCs w:val="23"/>
        </w:rPr>
        <w:t>To strengthen commercial leadership of the cultural and visitor economy. Members noted the importance of the cultural sector to the local economy and its wider social and place</w:t>
      </w:r>
      <w:r w:rsidRPr="0077115A">
        <w:rPr>
          <w:rFonts w:ascii="Times New Roman" w:hAnsi="Times New Roman" w:cs="Times New Roman"/>
          <w:kern w:val="0"/>
          <w:sz w:val="23"/>
          <w:szCs w:val="23"/>
        </w:rPr>
        <w:t>-</w:t>
      </w:r>
      <w:r w:rsidRPr="0077115A">
        <w:rPr>
          <w:rFonts w:ascii="CenturyGothic" w:hAnsi="CenturyGothic" w:cs="CenturyGothic"/>
          <w:kern w:val="0"/>
          <w:sz w:val="23"/>
          <w:szCs w:val="23"/>
        </w:rPr>
        <w:t>shaping benefits, including its contribution to the visitor economy, and recognised the need to place non</w:t>
      </w:r>
      <w:r w:rsidRPr="0077115A">
        <w:rPr>
          <w:rFonts w:ascii="Times New Roman" w:hAnsi="Times New Roman" w:cs="Times New Roman"/>
          <w:kern w:val="0"/>
          <w:sz w:val="23"/>
          <w:szCs w:val="23"/>
        </w:rPr>
        <w:t>-</w:t>
      </w:r>
      <w:r w:rsidRPr="0077115A">
        <w:rPr>
          <w:rFonts w:ascii="CenturyGothic" w:hAnsi="CenturyGothic" w:cs="CenturyGothic"/>
          <w:kern w:val="0"/>
          <w:sz w:val="23"/>
          <w:szCs w:val="23"/>
        </w:rPr>
        <w:t>statutory cultural assets on a more sustainable financial footing in the context of Local Government Reorganisation. It was noted that many cultural facilities were delivered through third</w:t>
      </w:r>
      <w:r w:rsidRPr="0077115A">
        <w:rPr>
          <w:rFonts w:ascii="Times New Roman" w:hAnsi="Times New Roman" w:cs="Times New Roman"/>
          <w:kern w:val="0"/>
          <w:sz w:val="23"/>
          <w:szCs w:val="23"/>
        </w:rPr>
        <w:t>-</w:t>
      </w:r>
      <w:r w:rsidRPr="0077115A">
        <w:rPr>
          <w:rFonts w:ascii="CenturyGothic" w:hAnsi="CenturyGothic" w:cs="CenturyGothic"/>
          <w:kern w:val="0"/>
          <w:sz w:val="23"/>
          <w:szCs w:val="23"/>
        </w:rPr>
        <w:t>party organisations and required targeted, specialist support to improve resilience, efficiency and income generation. The report proposed the creation of a fixed</w:t>
      </w:r>
      <w:r w:rsidRPr="0077115A">
        <w:rPr>
          <w:rFonts w:ascii="Times New Roman" w:hAnsi="Times New Roman" w:cs="Times New Roman"/>
          <w:kern w:val="0"/>
          <w:sz w:val="23"/>
          <w:szCs w:val="23"/>
        </w:rPr>
        <w:t>-</w:t>
      </w:r>
      <w:r w:rsidRPr="0077115A">
        <w:rPr>
          <w:rFonts w:ascii="CenturyGothic" w:hAnsi="CenturyGothic" w:cs="CenturyGothic"/>
          <w:kern w:val="0"/>
          <w:sz w:val="23"/>
          <w:szCs w:val="23"/>
        </w:rPr>
        <w:t>term post to work with cultural and visitor attractions to drive income growth and reduce costs, with growth targets to be set over a two</w:t>
      </w:r>
      <w:r w:rsidRPr="0077115A">
        <w:rPr>
          <w:rFonts w:ascii="Times New Roman" w:hAnsi="Times New Roman" w:cs="Times New Roman"/>
          <w:kern w:val="0"/>
          <w:sz w:val="23"/>
          <w:szCs w:val="23"/>
        </w:rPr>
        <w:t>-</w:t>
      </w:r>
      <w:r w:rsidRPr="0077115A">
        <w:rPr>
          <w:rFonts w:ascii="CenturyGothic" w:hAnsi="CenturyGothic" w:cs="CenturyGothic"/>
          <w:kern w:val="0"/>
          <w:sz w:val="23"/>
          <w:szCs w:val="23"/>
        </w:rPr>
        <w:t xml:space="preserve">year period, and delegated authority granted to the Director of Communities and Place to develop appropriate measurement and reporting arrangements. The second recommendation in the report was divided to present the delegation as a separate recommendation. </w:t>
      </w:r>
    </w:p>
    <w:p w14:paraId="18877F7C" w14:textId="77777777" w:rsidR="0077115A" w:rsidRPr="0077115A" w:rsidRDefault="0077115A" w:rsidP="0077115A">
      <w:pPr>
        <w:autoSpaceDE w:val="0"/>
        <w:autoSpaceDN w:val="0"/>
        <w:adjustRightInd w:val="0"/>
        <w:spacing w:after="0" w:line="240" w:lineRule="auto"/>
        <w:rPr>
          <w:rFonts w:ascii="CenturyGothic" w:hAnsi="CenturyGothic" w:cs="CenturyGothic"/>
          <w:kern w:val="0"/>
          <w:sz w:val="23"/>
          <w:szCs w:val="23"/>
        </w:rPr>
      </w:pPr>
      <w:r w:rsidRPr="0077115A">
        <w:rPr>
          <w:rFonts w:ascii="CenturyGothic" w:hAnsi="CenturyGothic" w:cs="CenturyGothic"/>
          <w:kern w:val="0"/>
          <w:sz w:val="23"/>
          <w:szCs w:val="23"/>
        </w:rPr>
        <w:t xml:space="preserve">Cabinet RESOLVED to: </w:t>
      </w:r>
    </w:p>
    <w:p w14:paraId="2132885F" w14:textId="77777777" w:rsidR="0077115A" w:rsidRPr="0077115A" w:rsidRDefault="0077115A" w:rsidP="0077115A">
      <w:pPr>
        <w:autoSpaceDE w:val="0"/>
        <w:autoSpaceDN w:val="0"/>
        <w:adjustRightInd w:val="0"/>
        <w:spacing w:after="0" w:line="240" w:lineRule="auto"/>
        <w:rPr>
          <w:rFonts w:ascii="CenturyGothic" w:hAnsi="CenturyGothic" w:cs="CenturyGothic"/>
          <w:kern w:val="0"/>
          <w:sz w:val="23"/>
          <w:szCs w:val="23"/>
        </w:rPr>
      </w:pPr>
      <w:r w:rsidRPr="0077115A">
        <w:rPr>
          <w:rFonts w:ascii="CenturyGothic" w:hAnsi="CenturyGothic" w:cs="CenturyGothic"/>
          <w:kern w:val="0"/>
          <w:sz w:val="23"/>
          <w:szCs w:val="23"/>
        </w:rPr>
        <w:t xml:space="preserve">1. Approve the creation of a fixed term contract post to work with visitor attractions to drive up income and reduce costs. </w:t>
      </w:r>
    </w:p>
    <w:p w14:paraId="2AA67390" w14:textId="77777777" w:rsidR="0077115A" w:rsidRPr="0077115A" w:rsidRDefault="0077115A" w:rsidP="0077115A">
      <w:pPr>
        <w:autoSpaceDE w:val="0"/>
        <w:autoSpaceDN w:val="0"/>
        <w:adjustRightInd w:val="0"/>
        <w:spacing w:after="0" w:line="240" w:lineRule="auto"/>
        <w:rPr>
          <w:rFonts w:ascii="CenturyGothic" w:hAnsi="CenturyGothic" w:cs="CenturyGothic"/>
          <w:kern w:val="0"/>
          <w:sz w:val="23"/>
          <w:szCs w:val="23"/>
        </w:rPr>
      </w:pPr>
      <w:r w:rsidRPr="0077115A">
        <w:rPr>
          <w:rFonts w:ascii="CenturyGothic" w:hAnsi="CenturyGothic" w:cs="CenturyGothic"/>
          <w:kern w:val="0"/>
          <w:sz w:val="23"/>
          <w:szCs w:val="23"/>
        </w:rPr>
        <w:t xml:space="preserve">2. Endorse the principle of targets for growth over the two years and </w:t>
      </w:r>
    </w:p>
    <w:p w14:paraId="098A250A" w14:textId="4EAC26FD" w:rsidR="0077115A" w:rsidRDefault="0077115A" w:rsidP="0077115A">
      <w:pPr>
        <w:pStyle w:val="Default"/>
        <w:rPr>
          <w:color w:val="auto"/>
          <w:sz w:val="23"/>
          <w:szCs w:val="23"/>
        </w:rPr>
      </w:pPr>
      <w:r w:rsidRPr="0077115A">
        <w:rPr>
          <w:color w:val="auto"/>
          <w:sz w:val="23"/>
          <w:szCs w:val="23"/>
        </w:rPr>
        <w:t>3. Grant delegated authority to the Director of Communities and Place in consultation with the Cabinet Members for Health, Culture and Visitor Experience to set out the detailed proposals for how this is calculated and reported.</w:t>
      </w:r>
    </w:p>
    <w:p w14:paraId="451302B5" w14:textId="77777777" w:rsidR="0077115A" w:rsidRPr="0077115A" w:rsidRDefault="0077115A" w:rsidP="0077115A">
      <w:pPr>
        <w:autoSpaceDE w:val="0"/>
        <w:autoSpaceDN w:val="0"/>
        <w:adjustRightInd w:val="0"/>
        <w:spacing w:after="0" w:line="240" w:lineRule="auto"/>
        <w:rPr>
          <w:rFonts w:ascii="CenturyGothic-Bold" w:hAnsi="CenturyGothic-Bold" w:cs="CenturyGothic-Bold"/>
          <w:color w:val="000000"/>
          <w:kern w:val="0"/>
          <w:sz w:val="24"/>
          <w:szCs w:val="24"/>
        </w:rPr>
      </w:pPr>
    </w:p>
    <w:p w14:paraId="055BA1FD" w14:textId="77777777" w:rsidR="0077115A" w:rsidRPr="0077115A" w:rsidRDefault="0077115A" w:rsidP="0077115A">
      <w:pPr>
        <w:autoSpaceDE w:val="0"/>
        <w:autoSpaceDN w:val="0"/>
        <w:adjustRightInd w:val="0"/>
        <w:spacing w:after="0" w:line="240" w:lineRule="auto"/>
        <w:rPr>
          <w:rFonts w:ascii="CenturyGothic-Bold" w:hAnsi="CenturyGothic-Bold"/>
          <w:kern w:val="0"/>
          <w:sz w:val="23"/>
          <w:szCs w:val="23"/>
        </w:rPr>
      </w:pPr>
      <w:r w:rsidRPr="0077115A">
        <w:rPr>
          <w:rFonts w:ascii="CenturyGothic-Bold" w:hAnsi="CenturyGothic-Bold"/>
          <w:b/>
          <w:bCs/>
          <w:kern w:val="0"/>
          <w:sz w:val="23"/>
          <w:szCs w:val="23"/>
        </w:rPr>
        <w:t xml:space="preserve">UBICO Business Plan 2026-27 </w:t>
      </w:r>
    </w:p>
    <w:p w14:paraId="27621E49" w14:textId="77777777" w:rsidR="0077115A" w:rsidRPr="0077115A" w:rsidRDefault="0077115A" w:rsidP="0077115A">
      <w:pPr>
        <w:autoSpaceDE w:val="0"/>
        <w:autoSpaceDN w:val="0"/>
        <w:adjustRightInd w:val="0"/>
        <w:spacing w:after="0" w:line="240" w:lineRule="auto"/>
        <w:rPr>
          <w:rFonts w:ascii="CenturyGothic" w:hAnsi="CenturyGothic" w:cs="CenturyGothic"/>
          <w:kern w:val="0"/>
          <w:sz w:val="23"/>
          <w:szCs w:val="23"/>
        </w:rPr>
      </w:pPr>
      <w:r w:rsidRPr="0077115A">
        <w:rPr>
          <w:rFonts w:ascii="CenturyGothic" w:hAnsi="CenturyGothic" w:cs="CenturyGothic"/>
          <w:kern w:val="0"/>
          <w:sz w:val="23"/>
          <w:szCs w:val="23"/>
        </w:rPr>
        <w:t xml:space="preserve">To ask Cabinet to consider the draft Ubico Business Plan 2026-27, produced by Ubico in consultation with its directors and shareholders, and to endorse that the Leader (as Shareholder Representative) approve the plan. The Plan had been shaped through a consultation process and reflected the transition from Ubico’s previous five-year strategy to a refreshed 2026–2031 roadmap, focusing on improving efficiency, strengthening service resilience, and preparing for Local Government Reorganisation. Cabinet noted that the Plan set out operational and strategic priorities for 2026–27, including enhanced emissions reporting, implementation of Simpler Recycling requirements, decarbonisation of the fleet alongside delivery of core waste, recycling, street cleansing and grounds maintenance services. Cabinet were asked to note the inclusion of Ubico’s proposed expansion of services to Wiltshire from August 2026. </w:t>
      </w:r>
    </w:p>
    <w:p w14:paraId="7A3092E9" w14:textId="77777777" w:rsidR="0077115A" w:rsidRPr="0077115A" w:rsidRDefault="0077115A" w:rsidP="0077115A">
      <w:pPr>
        <w:autoSpaceDE w:val="0"/>
        <w:autoSpaceDN w:val="0"/>
        <w:adjustRightInd w:val="0"/>
        <w:spacing w:after="0" w:line="240" w:lineRule="auto"/>
        <w:rPr>
          <w:rFonts w:ascii="CenturyGothic" w:hAnsi="CenturyGothic" w:cs="CenturyGothic"/>
          <w:kern w:val="0"/>
          <w:sz w:val="23"/>
          <w:szCs w:val="23"/>
        </w:rPr>
      </w:pPr>
      <w:r w:rsidRPr="0077115A">
        <w:rPr>
          <w:rFonts w:ascii="CenturyGothic" w:hAnsi="CenturyGothic" w:cs="CenturyGothic"/>
          <w:kern w:val="0"/>
          <w:sz w:val="23"/>
          <w:szCs w:val="23"/>
        </w:rPr>
        <w:t xml:space="preserve">Cabinet RESOLVED to: </w:t>
      </w:r>
    </w:p>
    <w:p w14:paraId="3480DDEB" w14:textId="77777777" w:rsidR="0077115A" w:rsidRPr="0077115A" w:rsidRDefault="0077115A" w:rsidP="0077115A">
      <w:pPr>
        <w:autoSpaceDE w:val="0"/>
        <w:autoSpaceDN w:val="0"/>
        <w:adjustRightInd w:val="0"/>
        <w:spacing w:after="0" w:line="240" w:lineRule="auto"/>
        <w:rPr>
          <w:rFonts w:ascii="CenturyGothic" w:hAnsi="CenturyGothic" w:cs="CenturyGothic"/>
          <w:kern w:val="0"/>
          <w:sz w:val="23"/>
          <w:szCs w:val="23"/>
        </w:rPr>
      </w:pPr>
      <w:r w:rsidRPr="0077115A">
        <w:rPr>
          <w:rFonts w:ascii="CenturyGothic" w:hAnsi="CenturyGothic" w:cs="CenturyGothic"/>
          <w:kern w:val="0"/>
          <w:sz w:val="23"/>
          <w:szCs w:val="23"/>
        </w:rPr>
        <w:t xml:space="preserve">1. Note the draft Ubico Business Plan 2026-27; and </w:t>
      </w:r>
    </w:p>
    <w:p w14:paraId="4ECE6227" w14:textId="77777777" w:rsidR="0077115A" w:rsidRPr="0077115A" w:rsidRDefault="0077115A" w:rsidP="0077115A">
      <w:pPr>
        <w:autoSpaceDE w:val="0"/>
        <w:autoSpaceDN w:val="0"/>
        <w:adjustRightInd w:val="0"/>
        <w:spacing w:after="0" w:line="240" w:lineRule="auto"/>
        <w:rPr>
          <w:rFonts w:ascii="CenturyGothic" w:hAnsi="CenturyGothic" w:cs="CenturyGothic"/>
          <w:kern w:val="0"/>
          <w:sz w:val="23"/>
          <w:szCs w:val="23"/>
        </w:rPr>
      </w:pPr>
      <w:r w:rsidRPr="0077115A">
        <w:rPr>
          <w:rFonts w:ascii="CenturyGothic" w:hAnsi="CenturyGothic" w:cs="CenturyGothic"/>
          <w:kern w:val="0"/>
          <w:sz w:val="23"/>
          <w:szCs w:val="23"/>
        </w:rPr>
        <w:t xml:space="preserve">2. Endorse that the Leader of the Council, as shareholder representative, would </w:t>
      </w:r>
    </w:p>
    <w:p w14:paraId="1FEF63CD" w14:textId="5E984D94" w:rsidR="0077115A" w:rsidRDefault="0077115A" w:rsidP="0077115A">
      <w:pPr>
        <w:pStyle w:val="Default"/>
        <w:rPr>
          <w:color w:val="auto"/>
          <w:sz w:val="23"/>
          <w:szCs w:val="23"/>
        </w:rPr>
      </w:pPr>
      <w:r w:rsidRPr="0077115A">
        <w:rPr>
          <w:color w:val="auto"/>
          <w:sz w:val="23"/>
          <w:szCs w:val="23"/>
        </w:rPr>
        <w:t>sign the written resolution to approve the draft Ubico Business Plan 2026-27.</w:t>
      </w:r>
    </w:p>
    <w:p w14:paraId="5DB0D514" w14:textId="77777777" w:rsidR="0077115A" w:rsidRDefault="0077115A" w:rsidP="0077115A">
      <w:pPr>
        <w:pStyle w:val="Default"/>
        <w:rPr>
          <w:color w:val="auto"/>
          <w:sz w:val="23"/>
          <w:szCs w:val="23"/>
        </w:rPr>
      </w:pPr>
    </w:p>
    <w:p w14:paraId="3F7029B6" w14:textId="77777777" w:rsidR="007239CB" w:rsidRDefault="007239CB" w:rsidP="0077115A">
      <w:pPr>
        <w:pStyle w:val="Default"/>
        <w:rPr>
          <w:rFonts w:cstheme="minorBidi"/>
          <w:color w:val="1154CC"/>
          <w:sz w:val="28"/>
          <w:szCs w:val="28"/>
        </w:rPr>
      </w:pPr>
    </w:p>
    <w:p w14:paraId="1F5E1794" w14:textId="77777777" w:rsidR="007239CB" w:rsidRDefault="007239CB" w:rsidP="0077115A">
      <w:pPr>
        <w:pStyle w:val="Default"/>
        <w:rPr>
          <w:rFonts w:cstheme="minorBidi"/>
          <w:color w:val="1154CC"/>
          <w:sz w:val="28"/>
          <w:szCs w:val="28"/>
        </w:rPr>
      </w:pPr>
    </w:p>
    <w:p w14:paraId="66EB9235" w14:textId="77777777" w:rsidR="007239CB" w:rsidRDefault="007239CB" w:rsidP="0077115A">
      <w:pPr>
        <w:pStyle w:val="Default"/>
        <w:rPr>
          <w:rFonts w:cstheme="minorBidi"/>
          <w:color w:val="1154CC"/>
          <w:sz w:val="28"/>
          <w:szCs w:val="28"/>
        </w:rPr>
      </w:pPr>
    </w:p>
    <w:p w14:paraId="33AD1B48" w14:textId="77777777" w:rsidR="007239CB" w:rsidRDefault="007239CB" w:rsidP="0077115A">
      <w:pPr>
        <w:pStyle w:val="Default"/>
        <w:rPr>
          <w:rFonts w:cstheme="minorBidi"/>
          <w:color w:val="1154CC"/>
          <w:sz w:val="28"/>
          <w:szCs w:val="28"/>
        </w:rPr>
      </w:pPr>
    </w:p>
    <w:p w14:paraId="615C106F" w14:textId="7654F0F7" w:rsidR="0077115A" w:rsidRDefault="0077115A" w:rsidP="0077115A">
      <w:pPr>
        <w:pStyle w:val="Default"/>
        <w:rPr>
          <w:rFonts w:cstheme="minorBidi"/>
          <w:color w:val="1154CC"/>
          <w:sz w:val="28"/>
          <w:szCs w:val="28"/>
        </w:rPr>
      </w:pPr>
      <w:r>
        <w:rPr>
          <w:rFonts w:cstheme="minorBidi"/>
          <w:color w:val="1154CC"/>
          <w:sz w:val="28"/>
          <w:szCs w:val="28"/>
        </w:rPr>
        <w:lastRenderedPageBreak/>
        <w:t xml:space="preserve">PLANNING </w:t>
      </w:r>
    </w:p>
    <w:p w14:paraId="23EF4D10" w14:textId="77777777" w:rsidR="0077115A" w:rsidRDefault="0077115A" w:rsidP="0077115A">
      <w:pPr>
        <w:pStyle w:val="Default"/>
        <w:rPr>
          <w:rFonts w:cstheme="minorBidi"/>
          <w:color w:val="1154CC"/>
          <w:sz w:val="28"/>
          <w:szCs w:val="28"/>
        </w:rPr>
      </w:pPr>
      <w:r>
        <w:rPr>
          <w:rFonts w:cstheme="minorBidi"/>
          <w:color w:val="1154CC"/>
          <w:sz w:val="28"/>
          <w:szCs w:val="28"/>
        </w:rPr>
        <w:t xml:space="preserve">Government refuses to rethink Cotswold housing target - again </w:t>
      </w:r>
    </w:p>
    <w:p w14:paraId="2E6C3761" w14:textId="77777777" w:rsidR="0077115A" w:rsidRDefault="0077115A" w:rsidP="0077115A">
      <w:pPr>
        <w:pStyle w:val="Default"/>
        <w:rPr>
          <w:rFonts w:cstheme="minorBidi"/>
          <w:sz w:val="23"/>
          <w:szCs w:val="23"/>
        </w:rPr>
      </w:pPr>
      <w:r>
        <w:rPr>
          <w:rFonts w:cstheme="minorBidi"/>
          <w:sz w:val="23"/>
          <w:szCs w:val="23"/>
        </w:rPr>
        <w:t xml:space="preserve">The Government has once again told Cotswold District Council that it must use the Local Plan process to set out the constraints that meeting its huge housing target presents. It comes as part of the most recent exchange between the Council and the Ministry for Housing, Communities and Local Government, and follows representation made by council leader Mike Evemy in February, when he presented ministers with dozens of comments from residents and town and parish councils. </w:t>
      </w:r>
    </w:p>
    <w:p w14:paraId="5E47D0B0" w14:textId="77777777" w:rsidR="0077115A" w:rsidRDefault="0077115A" w:rsidP="0077115A">
      <w:pPr>
        <w:pStyle w:val="Default"/>
        <w:rPr>
          <w:rFonts w:cstheme="minorBidi"/>
          <w:sz w:val="23"/>
          <w:szCs w:val="23"/>
        </w:rPr>
      </w:pPr>
    </w:p>
    <w:p w14:paraId="0895528B" w14:textId="77777777" w:rsidR="0077115A" w:rsidRDefault="0077115A" w:rsidP="0077115A">
      <w:pPr>
        <w:pStyle w:val="Default"/>
        <w:rPr>
          <w:rFonts w:cstheme="minorBidi"/>
          <w:color w:val="131515"/>
          <w:sz w:val="23"/>
          <w:szCs w:val="23"/>
        </w:rPr>
      </w:pPr>
      <w:r>
        <w:rPr>
          <w:rFonts w:cstheme="minorBidi"/>
          <w:color w:val="1154CC"/>
          <w:sz w:val="28"/>
          <w:szCs w:val="28"/>
        </w:rPr>
        <w:t xml:space="preserve">Council withdraws from Moreton-in-Marsh housing appeal </w:t>
      </w:r>
      <w:r>
        <w:rPr>
          <w:rFonts w:cstheme="minorBidi"/>
          <w:sz w:val="23"/>
          <w:szCs w:val="23"/>
        </w:rPr>
        <w:t xml:space="preserve">Cotswold District Council has confirmed it has withdrawn from a public inquiry into a proposed 195-home development in Moreton-in-Marsh claiming that the national planning system now leaves councils with little realistic chance of defending refusals of this kind. </w:t>
      </w:r>
      <w:r>
        <w:rPr>
          <w:rFonts w:cstheme="minorBidi"/>
          <w:color w:val="131515"/>
          <w:sz w:val="23"/>
          <w:szCs w:val="23"/>
        </w:rPr>
        <w:t xml:space="preserve">The development was refused permission by councillors last year – on the recommendation of planning officers – because it was considered unsustainable. The decision is considered deeply disappointing and disturbing by residents and Cllr Daryl Corps, believing that CDC should be insisting that the development has a full environmental impact report, and that it covers contamination and downstream impacts. </w:t>
      </w:r>
    </w:p>
    <w:p w14:paraId="09424165" w14:textId="77777777" w:rsidR="0077115A" w:rsidRDefault="0077115A" w:rsidP="0077115A">
      <w:pPr>
        <w:pStyle w:val="Default"/>
        <w:rPr>
          <w:rFonts w:cstheme="minorBidi"/>
          <w:color w:val="131515"/>
          <w:sz w:val="23"/>
          <w:szCs w:val="23"/>
        </w:rPr>
      </w:pPr>
    </w:p>
    <w:p w14:paraId="638C4ADA" w14:textId="77777777" w:rsidR="0077115A" w:rsidRDefault="0077115A" w:rsidP="0077115A">
      <w:pPr>
        <w:pStyle w:val="Default"/>
        <w:rPr>
          <w:rFonts w:cstheme="minorBidi"/>
          <w:color w:val="1154CC"/>
          <w:sz w:val="32"/>
          <w:szCs w:val="32"/>
        </w:rPr>
      </w:pPr>
      <w:r>
        <w:rPr>
          <w:rFonts w:cstheme="minorBidi"/>
          <w:color w:val="1154CC"/>
          <w:sz w:val="32"/>
          <w:szCs w:val="32"/>
        </w:rPr>
        <w:t xml:space="preserve">Local Government Reorganisation - Devolution </w:t>
      </w:r>
    </w:p>
    <w:p w14:paraId="18207B6B" w14:textId="77777777" w:rsidR="0077115A" w:rsidRDefault="0077115A" w:rsidP="0077115A">
      <w:pPr>
        <w:pStyle w:val="Default"/>
        <w:rPr>
          <w:rFonts w:ascii="CenturyGothic-Bold" w:hAnsi="CenturyGothic-Bold" w:cs="CenturyGothic-Bold"/>
          <w:color w:val="080808"/>
          <w:sz w:val="23"/>
          <w:szCs w:val="23"/>
        </w:rPr>
      </w:pPr>
      <w:r>
        <w:rPr>
          <w:rFonts w:ascii="CenturyGothic-Bold" w:hAnsi="CenturyGothic-Bold" w:cs="CenturyGothic-Bold"/>
          <w:b/>
          <w:bCs/>
          <w:color w:val="080808"/>
          <w:sz w:val="23"/>
          <w:szCs w:val="23"/>
        </w:rPr>
        <w:t xml:space="preserve">1. Where Gloucestershire is in the LGR process </w:t>
      </w:r>
    </w:p>
    <w:p w14:paraId="312B72C4" w14:textId="77777777" w:rsidR="0077115A" w:rsidRDefault="0077115A" w:rsidP="0077115A">
      <w:pPr>
        <w:pStyle w:val="Default"/>
        <w:rPr>
          <w:color w:val="080808"/>
          <w:sz w:val="23"/>
          <w:szCs w:val="23"/>
        </w:rPr>
      </w:pPr>
      <w:r>
        <w:rPr>
          <w:rFonts w:ascii="Arial" w:hAnsi="Arial" w:cs="Arial"/>
          <w:color w:val="080808"/>
          <w:sz w:val="18"/>
          <w:szCs w:val="18"/>
        </w:rPr>
        <w:t xml:space="preserve">● </w:t>
      </w:r>
      <w:r>
        <w:rPr>
          <w:color w:val="080808"/>
          <w:sz w:val="23"/>
          <w:szCs w:val="23"/>
        </w:rPr>
        <w:t xml:space="preserve">Gloucestershire submitted </w:t>
      </w:r>
      <w:r>
        <w:rPr>
          <w:rFonts w:ascii="CenturyGothic-Bold" w:hAnsi="CenturyGothic-Bold" w:cs="CenturyGothic-Bold"/>
          <w:b/>
          <w:bCs/>
          <w:color w:val="080808"/>
          <w:sz w:val="23"/>
          <w:szCs w:val="23"/>
        </w:rPr>
        <w:t xml:space="preserve">three LGR options </w:t>
      </w:r>
      <w:r>
        <w:rPr>
          <w:color w:val="080808"/>
          <w:sz w:val="23"/>
          <w:szCs w:val="23"/>
        </w:rPr>
        <w:t xml:space="preserve">to the government in </w:t>
      </w:r>
      <w:r>
        <w:rPr>
          <w:rFonts w:ascii="CenturyGothic-Bold" w:hAnsi="CenturyGothic-Bold" w:cs="CenturyGothic-Bold"/>
          <w:b/>
          <w:bCs/>
          <w:color w:val="080808"/>
          <w:sz w:val="23"/>
          <w:szCs w:val="23"/>
        </w:rPr>
        <w:t>November 2025</w:t>
      </w:r>
      <w:r>
        <w:rPr>
          <w:color w:val="080808"/>
          <w:sz w:val="23"/>
          <w:szCs w:val="23"/>
        </w:rPr>
        <w:t xml:space="preserve">. </w:t>
      </w:r>
    </w:p>
    <w:p w14:paraId="6ADE9A33" w14:textId="77777777" w:rsidR="0077115A" w:rsidRDefault="0077115A" w:rsidP="0077115A">
      <w:pPr>
        <w:pStyle w:val="Default"/>
        <w:rPr>
          <w:color w:val="080808"/>
          <w:sz w:val="23"/>
          <w:szCs w:val="23"/>
        </w:rPr>
      </w:pPr>
    </w:p>
    <w:p w14:paraId="78CE7DED" w14:textId="77777777" w:rsidR="0077115A" w:rsidRDefault="0077115A" w:rsidP="0077115A">
      <w:pPr>
        <w:pStyle w:val="Default"/>
        <w:rPr>
          <w:color w:val="080808"/>
          <w:sz w:val="23"/>
          <w:szCs w:val="23"/>
        </w:rPr>
      </w:pPr>
      <w:r>
        <w:rPr>
          <w:rFonts w:ascii="Arial" w:hAnsi="Arial" w:cs="Arial"/>
          <w:color w:val="080808"/>
          <w:sz w:val="18"/>
          <w:szCs w:val="18"/>
        </w:rPr>
        <w:t xml:space="preserve">● </w:t>
      </w:r>
      <w:r>
        <w:rPr>
          <w:color w:val="080808"/>
          <w:sz w:val="23"/>
          <w:szCs w:val="23"/>
        </w:rPr>
        <w:t xml:space="preserve">Government consultation closed on </w:t>
      </w:r>
      <w:r>
        <w:rPr>
          <w:rFonts w:ascii="CenturyGothic-Bold" w:hAnsi="CenturyGothic-Bold" w:cs="CenturyGothic-Bold"/>
          <w:b/>
          <w:bCs/>
          <w:color w:val="080808"/>
          <w:sz w:val="23"/>
          <w:szCs w:val="23"/>
        </w:rPr>
        <w:t>26 March 2026</w:t>
      </w:r>
      <w:r>
        <w:rPr>
          <w:color w:val="080808"/>
          <w:sz w:val="23"/>
          <w:szCs w:val="23"/>
        </w:rPr>
        <w:t xml:space="preserve">. </w:t>
      </w:r>
    </w:p>
    <w:p w14:paraId="24C1E06A" w14:textId="77777777" w:rsidR="0077115A" w:rsidRDefault="0077115A" w:rsidP="0077115A">
      <w:pPr>
        <w:pStyle w:val="Default"/>
        <w:rPr>
          <w:color w:val="080808"/>
          <w:sz w:val="23"/>
          <w:szCs w:val="23"/>
        </w:rPr>
      </w:pPr>
    </w:p>
    <w:p w14:paraId="3CCB0AF7" w14:textId="77777777" w:rsidR="0077115A" w:rsidRDefault="0077115A" w:rsidP="0077115A">
      <w:pPr>
        <w:pStyle w:val="Default"/>
        <w:rPr>
          <w:color w:val="080808"/>
          <w:sz w:val="23"/>
          <w:szCs w:val="23"/>
        </w:rPr>
      </w:pPr>
      <w:r>
        <w:rPr>
          <w:rFonts w:ascii="Arial" w:hAnsi="Arial" w:cs="Arial"/>
          <w:color w:val="080808"/>
          <w:sz w:val="18"/>
          <w:szCs w:val="18"/>
        </w:rPr>
        <w:t xml:space="preserve">● </w:t>
      </w:r>
      <w:r>
        <w:rPr>
          <w:color w:val="080808"/>
          <w:sz w:val="23"/>
          <w:szCs w:val="23"/>
        </w:rPr>
        <w:t xml:space="preserve">Gloucestershire is now in </w:t>
      </w:r>
      <w:r>
        <w:rPr>
          <w:rFonts w:ascii="CenturyGothic-Bold" w:hAnsi="CenturyGothic-Bold" w:cs="CenturyGothic-Bold"/>
          <w:b/>
          <w:bCs/>
          <w:color w:val="080808"/>
          <w:sz w:val="23"/>
          <w:szCs w:val="23"/>
        </w:rPr>
        <w:t>Phase 2 – preparing for implementation</w:t>
      </w:r>
      <w:r>
        <w:rPr>
          <w:color w:val="080808"/>
          <w:sz w:val="23"/>
          <w:szCs w:val="23"/>
        </w:rPr>
        <w:t xml:space="preserve">. </w:t>
      </w:r>
    </w:p>
    <w:p w14:paraId="54707202" w14:textId="77777777" w:rsidR="0077115A" w:rsidRDefault="0077115A" w:rsidP="0077115A">
      <w:pPr>
        <w:pStyle w:val="Default"/>
        <w:rPr>
          <w:color w:val="080808"/>
          <w:sz w:val="23"/>
          <w:szCs w:val="23"/>
        </w:rPr>
      </w:pPr>
    </w:p>
    <w:p w14:paraId="78D28D1E" w14:textId="77777777" w:rsidR="0077115A" w:rsidRDefault="0077115A" w:rsidP="0077115A">
      <w:pPr>
        <w:pStyle w:val="Default"/>
        <w:rPr>
          <w:color w:val="080808"/>
          <w:sz w:val="23"/>
          <w:szCs w:val="23"/>
        </w:rPr>
      </w:pPr>
      <w:r>
        <w:rPr>
          <w:rFonts w:ascii="Arial" w:hAnsi="Arial" w:cs="Arial"/>
          <w:color w:val="080808"/>
          <w:sz w:val="18"/>
          <w:szCs w:val="18"/>
        </w:rPr>
        <w:t xml:space="preserve">● </w:t>
      </w:r>
      <w:r>
        <w:rPr>
          <w:color w:val="080808"/>
          <w:sz w:val="23"/>
          <w:szCs w:val="23"/>
        </w:rPr>
        <w:t xml:space="preserve">A government decision is expected </w:t>
      </w:r>
      <w:r>
        <w:rPr>
          <w:rFonts w:ascii="CenturyGothic-Bold" w:hAnsi="CenturyGothic-Bold" w:cs="CenturyGothic-Bold"/>
          <w:b/>
          <w:bCs/>
          <w:color w:val="080808"/>
          <w:sz w:val="23"/>
          <w:szCs w:val="23"/>
        </w:rPr>
        <w:t>before summer recess (June/July 2026)</w:t>
      </w:r>
      <w:r>
        <w:rPr>
          <w:color w:val="080808"/>
          <w:sz w:val="23"/>
          <w:szCs w:val="23"/>
        </w:rPr>
        <w:t xml:space="preserve">. </w:t>
      </w:r>
    </w:p>
    <w:p w14:paraId="407CA24C" w14:textId="77777777" w:rsidR="0077115A" w:rsidRDefault="0077115A" w:rsidP="0077115A">
      <w:pPr>
        <w:pStyle w:val="Default"/>
        <w:rPr>
          <w:color w:val="080808"/>
          <w:sz w:val="23"/>
          <w:szCs w:val="23"/>
        </w:rPr>
      </w:pPr>
    </w:p>
    <w:p w14:paraId="086B14C1" w14:textId="77777777" w:rsidR="0077115A" w:rsidRDefault="0077115A" w:rsidP="0077115A">
      <w:pPr>
        <w:pStyle w:val="Default"/>
        <w:rPr>
          <w:color w:val="080808"/>
          <w:sz w:val="23"/>
          <w:szCs w:val="23"/>
        </w:rPr>
      </w:pPr>
      <w:r>
        <w:rPr>
          <w:rFonts w:ascii="Arial" w:hAnsi="Arial" w:cs="Arial"/>
          <w:color w:val="080808"/>
          <w:sz w:val="18"/>
          <w:szCs w:val="18"/>
        </w:rPr>
        <w:t xml:space="preserve">● </w:t>
      </w:r>
      <w:r>
        <w:rPr>
          <w:rFonts w:ascii="CenturyGothic-Bold" w:hAnsi="CenturyGothic-Bold" w:cs="CenturyGothic-Bold"/>
          <w:b/>
          <w:bCs/>
          <w:color w:val="080808"/>
          <w:sz w:val="23"/>
          <w:szCs w:val="23"/>
        </w:rPr>
        <w:t xml:space="preserve">Vesting Day </w:t>
      </w:r>
      <w:r>
        <w:rPr>
          <w:color w:val="080808"/>
          <w:sz w:val="23"/>
          <w:szCs w:val="23"/>
        </w:rPr>
        <w:t xml:space="preserve">remains </w:t>
      </w:r>
      <w:r>
        <w:rPr>
          <w:rFonts w:ascii="CenturyGothic-Bold" w:hAnsi="CenturyGothic-Bold" w:cs="CenturyGothic-Bold"/>
          <w:b/>
          <w:bCs/>
          <w:color w:val="080808"/>
          <w:sz w:val="23"/>
          <w:szCs w:val="23"/>
        </w:rPr>
        <w:t>1 April 2028</w:t>
      </w:r>
      <w:r>
        <w:rPr>
          <w:color w:val="080808"/>
          <w:sz w:val="23"/>
          <w:szCs w:val="23"/>
        </w:rPr>
        <w:t xml:space="preserve">. </w:t>
      </w:r>
    </w:p>
    <w:p w14:paraId="0F07ED1C" w14:textId="77777777" w:rsidR="0077115A" w:rsidRDefault="0077115A" w:rsidP="0077115A">
      <w:pPr>
        <w:pStyle w:val="Default"/>
        <w:rPr>
          <w:color w:val="080808"/>
          <w:sz w:val="23"/>
          <w:szCs w:val="23"/>
        </w:rPr>
      </w:pPr>
    </w:p>
    <w:p w14:paraId="16451B70" w14:textId="3E1FF91A" w:rsidR="0077115A" w:rsidRDefault="0077115A" w:rsidP="0077115A">
      <w:pPr>
        <w:pStyle w:val="Default"/>
        <w:rPr>
          <w:color w:val="080808"/>
          <w:sz w:val="23"/>
          <w:szCs w:val="23"/>
        </w:rPr>
      </w:pPr>
      <w:r>
        <w:rPr>
          <w:color w:val="080808"/>
          <w:sz w:val="23"/>
          <w:szCs w:val="23"/>
        </w:rPr>
        <w:t>Councils are not waiting for the decision before preparing, due to the scale of work required.</w:t>
      </w:r>
    </w:p>
    <w:p w14:paraId="7170EA22" w14:textId="77777777" w:rsidR="00EA085B" w:rsidRPr="00EA085B" w:rsidRDefault="00EA085B" w:rsidP="00EA085B">
      <w:pPr>
        <w:autoSpaceDE w:val="0"/>
        <w:autoSpaceDN w:val="0"/>
        <w:adjustRightInd w:val="0"/>
        <w:spacing w:after="0" w:line="240" w:lineRule="auto"/>
        <w:rPr>
          <w:rFonts w:ascii="CenturyGothic-Bold" w:hAnsi="CenturyGothic-Bold" w:cs="CenturyGothic-Bold"/>
          <w:color w:val="000000"/>
          <w:kern w:val="0"/>
          <w:sz w:val="24"/>
          <w:szCs w:val="24"/>
        </w:rPr>
      </w:pPr>
    </w:p>
    <w:p w14:paraId="13D31443" w14:textId="49679EAB" w:rsidR="00EA085B" w:rsidRPr="00EA085B" w:rsidRDefault="00EA085B" w:rsidP="00EA085B">
      <w:pPr>
        <w:autoSpaceDE w:val="0"/>
        <w:autoSpaceDN w:val="0"/>
        <w:adjustRightInd w:val="0"/>
        <w:spacing w:after="0" w:line="240" w:lineRule="auto"/>
        <w:rPr>
          <w:rFonts w:ascii="CenturyGothic-Bold" w:hAnsi="CenturyGothic-Bold"/>
          <w:color w:val="080808"/>
          <w:kern w:val="0"/>
          <w:sz w:val="23"/>
          <w:szCs w:val="23"/>
        </w:rPr>
      </w:pPr>
      <w:r w:rsidRPr="00EA085B">
        <w:rPr>
          <w:rFonts w:ascii="CenturyGothic-Bold" w:hAnsi="CenturyGothic-Bold"/>
          <w:b/>
          <w:bCs/>
          <w:color w:val="080808"/>
          <w:kern w:val="0"/>
          <w:sz w:val="23"/>
          <w:szCs w:val="23"/>
        </w:rPr>
        <w:t xml:space="preserve">2. The three options submitted </w:t>
      </w:r>
      <w:r>
        <w:rPr>
          <w:rFonts w:ascii="CenturyGothic-Bold" w:hAnsi="CenturyGothic-Bold"/>
          <w:b/>
          <w:bCs/>
          <w:color w:val="080808"/>
          <w:kern w:val="0"/>
          <w:sz w:val="23"/>
          <w:szCs w:val="23"/>
        </w:rPr>
        <w:t>are:</w:t>
      </w:r>
    </w:p>
    <w:p w14:paraId="23BD1633" w14:textId="5D9E4F2E" w:rsidR="00EA085B" w:rsidRDefault="00EA085B" w:rsidP="00EA085B">
      <w:pPr>
        <w:autoSpaceDE w:val="0"/>
        <w:autoSpaceDN w:val="0"/>
        <w:adjustRightInd w:val="0"/>
        <w:spacing w:after="0" w:line="240" w:lineRule="auto"/>
        <w:rPr>
          <w:rFonts w:ascii="CenturyGothic" w:hAnsi="CenturyGothic" w:cs="CenturyGothic"/>
          <w:color w:val="080808"/>
          <w:kern w:val="0"/>
          <w:sz w:val="23"/>
          <w:szCs w:val="23"/>
        </w:rPr>
      </w:pPr>
    </w:p>
    <w:p w14:paraId="27A3E1EA" w14:textId="77777777" w:rsidR="00EA085B" w:rsidRPr="007239CB" w:rsidRDefault="00EA085B" w:rsidP="00EA085B">
      <w:pPr>
        <w:autoSpaceDE w:val="0"/>
        <w:autoSpaceDN w:val="0"/>
        <w:adjustRightInd w:val="0"/>
        <w:spacing w:after="0" w:line="240" w:lineRule="auto"/>
        <w:rPr>
          <w:rFonts w:ascii="Arial" w:eastAsia="MS PGothic" w:hAnsi="Arial" w:cs="Arial"/>
          <w:color w:val="080808"/>
          <w:kern w:val="0"/>
          <w:sz w:val="18"/>
          <w:szCs w:val="18"/>
        </w:rPr>
      </w:pPr>
      <w:r w:rsidRPr="00EA085B">
        <w:rPr>
          <w:rFonts w:ascii="Arial" w:hAnsi="Arial" w:cs="Arial"/>
          <w:color w:val="080808"/>
          <w:kern w:val="0"/>
          <w:sz w:val="18"/>
          <w:szCs w:val="18"/>
        </w:rPr>
        <w:t xml:space="preserve">● </w:t>
      </w:r>
      <w:r w:rsidRPr="007239CB">
        <w:rPr>
          <w:rFonts w:ascii="Arial" w:hAnsi="Arial" w:cs="Arial"/>
          <w:b/>
          <w:bCs/>
          <w:color w:val="080808"/>
          <w:kern w:val="0"/>
          <w:sz w:val="18"/>
          <w:szCs w:val="18"/>
        </w:rPr>
        <w:t>A</w:t>
      </w:r>
      <w:r w:rsidRPr="007239CB">
        <w:rPr>
          <w:rFonts w:ascii="Arial" w:hAnsi="Arial" w:cs="Arial"/>
          <w:color w:val="080808"/>
          <w:kern w:val="0"/>
          <w:sz w:val="18"/>
          <w:szCs w:val="18"/>
        </w:rPr>
        <w:t xml:space="preserve"> </w:t>
      </w:r>
      <w:r w:rsidRPr="007239CB">
        <w:rPr>
          <w:rFonts w:ascii="Arial" w:hAnsi="Arial" w:cs="Arial"/>
          <w:b/>
          <w:bCs/>
          <w:color w:val="080808"/>
          <w:kern w:val="0"/>
          <w:sz w:val="18"/>
          <w:szCs w:val="18"/>
        </w:rPr>
        <w:t>single county</w:t>
      </w:r>
      <w:r w:rsidRPr="007239CB">
        <w:rPr>
          <w:rFonts w:ascii="Arial" w:eastAsia="MS PGothic" w:hAnsi="Arial" w:cs="Arial"/>
          <w:color w:val="080808"/>
          <w:kern w:val="0"/>
          <w:sz w:val="18"/>
          <w:szCs w:val="18"/>
        </w:rPr>
        <w:noBreakHyphen/>
      </w:r>
      <w:r w:rsidRPr="007239CB">
        <w:rPr>
          <w:rFonts w:ascii="Arial" w:eastAsia="MS PGothic" w:hAnsi="Arial" w:cs="Arial"/>
          <w:b/>
          <w:bCs/>
          <w:color w:val="080808"/>
          <w:kern w:val="0"/>
          <w:sz w:val="18"/>
          <w:szCs w:val="18"/>
        </w:rPr>
        <w:t xml:space="preserve">wide unitary authority </w:t>
      </w:r>
    </w:p>
    <w:p w14:paraId="551E8681" w14:textId="77777777" w:rsidR="00EA085B" w:rsidRPr="00EA085B" w:rsidRDefault="00EA085B" w:rsidP="00EA085B">
      <w:pPr>
        <w:autoSpaceDE w:val="0"/>
        <w:autoSpaceDN w:val="0"/>
        <w:adjustRightInd w:val="0"/>
        <w:spacing w:after="0" w:line="240" w:lineRule="auto"/>
        <w:rPr>
          <w:rFonts w:ascii="CenturyGothic-Bold" w:eastAsia="MS PGothic" w:hAnsi="CenturyGothic-Bold" w:cs="CenturyGothic-Bold"/>
          <w:color w:val="080808"/>
          <w:kern w:val="0"/>
          <w:sz w:val="23"/>
          <w:szCs w:val="23"/>
        </w:rPr>
      </w:pPr>
    </w:p>
    <w:p w14:paraId="0F1ADB0F" w14:textId="77777777" w:rsidR="00EA085B" w:rsidRPr="00EA085B" w:rsidRDefault="00EA085B" w:rsidP="00EA085B">
      <w:pPr>
        <w:autoSpaceDE w:val="0"/>
        <w:autoSpaceDN w:val="0"/>
        <w:adjustRightInd w:val="0"/>
        <w:spacing w:after="0" w:line="240" w:lineRule="auto"/>
        <w:rPr>
          <w:rFonts w:ascii="Arial" w:eastAsia="MS PGothic" w:hAnsi="Arial" w:cs="Arial"/>
          <w:b/>
          <w:bCs/>
          <w:color w:val="080808"/>
          <w:kern w:val="0"/>
          <w:sz w:val="18"/>
          <w:szCs w:val="18"/>
        </w:rPr>
      </w:pPr>
      <w:r w:rsidRPr="00EA085B">
        <w:rPr>
          <w:rFonts w:ascii="Arial" w:eastAsia="MS PGothic" w:hAnsi="Arial" w:cs="Arial"/>
          <w:color w:val="080808"/>
          <w:kern w:val="0"/>
          <w:sz w:val="18"/>
          <w:szCs w:val="18"/>
        </w:rPr>
        <w:t xml:space="preserve">● </w:t>
      </w:r>
      <w:r w:rsidRPr="00EA085B">
        <w:rPr>
          <w:rFonts w:ascii="Arial" w:eastAsia="MS PGothic" w:hAnsi="Arial" w:cs="Arial"/>
          <w:b/>
          <w:bCs/>
          <w:color w:val="080808"/>
          <w:kern w:val="0"/>
          <w:sz w:val="18"/>
          <w:szCs w:val="18"/>
        </w:rPr>
        <w:t xml:space="preserve">Two unitary authorities (east–west split) </w:t>
      </w:r>
    </w:p>
    <w:p w14:paraId="145279E9" w14:textId="77777777" w:rsidR="00EA085B" w:rsidRPr="00EA085B" w:rsidRDefault="00EA085B" w:rsidP="00EA085B">
      <w:pPr>
        <w:autoSpaceDE w:val="0"/>
        <w:autoSpaceDN w:val="0"/>
        <w:adjustRightInd w:val="0"/>
        <w:spacing w:after="0" w:line="240" w:lineRule="auto"/>
        <w:rPr>
          <w:rFonts w:ascii="Arial" w:eastAsia="MS PGothic" w:hAnsi="Arial" w:cs="Arial"/>
          <w:color w:val="080808"/>
          <w:kern w:val="0"/>
          <w:sz w:val="18"/>
          <w:szCs w:val="18"/>
        </w:rPr>
      </w:pPr>
    </w:p>
    <w:p w14:paraId="52D5D20E" w14:textId="445414E4" w:rsidR="00EA085B" w:rsidRPr="00EA085B" w:rsidRDefault="00EA085B" w:rsidP="00EA085B">
      <w:pPr>
        <w:pStyle w:val="Default"/>
        <w:rPr>
          <w:rFonts w:ascii="Times New Roman" w:hAnsi="Times New Roman" w:cs="Times New Roman"/>
          <w:b/>
          <w:bCs/>
        </w:rPr>
      </w:pPr>
      <w:r w:rsidRPr="00EA085B">
        <w:rPr>
          <w:rFonts w:ascii="Arial" w:eastAsia="MS PGothic" w:hAnsi="Arial" w:cs="Arial"/>
          <w:color w:val="080808"/>
          <w:sz w:val="18"/>
          <w:szCs w:val="18"/>
        </w:rPr>
        <w:t xml:space="preserve">●  </w:t>
      </w:r>
      <w:r>
        <w:rPr>
          <w:rFonts w:ascii="Arial" w:eastAsia="MS PGothic" w:hAnsi="Arial" w:cs="Arial"/>
          <w:b/>
          <w:bCs/>
          <w:color w:val="080808"/>
          <w:sz w:val="18"/>
          <w:szCs w:val="18"/>
        </w:rPr>
        <w:t>Greater Gloucester and the rest of Gloucestershire</w:t>
      </w:r>
    </w:p>
    <w:p w14:paraId="6FE8408F" w14:textId="77777777" w:rsidR="00EA085B" w:rsidRPr="00EA085B" w:rsidRDefault="00EA085B" w:rsidP="00EA085B">
      <w:pPr>
        <w:autoSpaceDE w:val="0"/>
        <w:autoSpaceDN w:val="0"/>
        <w:adjustRightInd w:val="0"/>
        <w:spacing w:after="0" w:line="240" w:lineRule="auto"/>
        <w:rPr>
          <w:rFonts w:ascii="Times New Roman" w:hAnsi="Times New Roman" w:cs="Times New Roman"/>
          <w:kern w:val="0"/>
          <w:sz w:val="24"/>
          <w:szCs w:val="24"/>
        </w:rPr>
      </w:pPr>
    </w:p>
    <w:p w14:paraId="3C019700" w14:textId="68B24E82" w:rsidR="00EA085B" w:rsidRPr="00EA085B" w:rsidRDefault="00EA085B" w:rsidP="00EA085B">
      <w:pPr>
        <w:autoSpaceDE w:val="0"/>
        <w:autoSpaceDN w:val="0"/>
        <w:adjustRightInd w:val="0"/>
        <w:spacing w:after="0" w:line="240" w:lineRule="auto"/>
        <w:rPr>
          <w:rFonts w:ascii="Times New Roman" w:hAnsi="Times New Roman" w:cs="Times New Roman"/>
          <w:kern w:val="0"/>
          <w:sz w:val="24"/>
          <w:szCs w:val="24"/>
        </w:rPr>
      </w:pPr>
      <w:r w:rsidRPr="00EA085B">
        <w:rPr>
          <w:rFonts w:ascii="Times New Roman" w:hAnsi="Times New Roman" w:cs="Times New Roman"/>
          <w:kern w:val="0"/>
          <w:sz w:val="24"/>
          <w:szCs w:val="24"/>
        </w:rPr>
        <w:t xml:space="preserve"> </w:t>
      </w:r>
    </w:p>
    <w:p w14:paraId="3B1BA09C" w14:textId="240AA7F4" w:rsidR="00EA085B" w:rsidRPr="00EA085B" w:rsidRDefault="00EA085B" w:rsidP="00EA085B">
      <w:pPr>
        <w:autoSpaceDE w:val="0"/>
        <w:autoSpaceDN w:val="0"/>
        <w:adjustRightInd w:val="0"/>
        <w:spacing w:after="0" w:line="240" w:lineRule="auto"/>
        <w:rPr>
          <w:rFonts w:ascii="Arial" w:eastAsia="MS PGothic" w:hAnsi="Arial" w:cs="Arial"/>
          <w:color w:val="080808"/>
          <w:kern w:val="0"/>
          <w:sz w:val="18"/>
          <w:szCs w:val="18"/>
        </w:rPr>
      </w:pPr>
    </w:p>
    <w:p w14:paraId="7346FB55" w14:textId="77777777" w:rsidR="00EA085B" w:rsidRPr="00EA085B" w:rsidRDefault="00EA085B" w:rsidP="00EA085B">
      <w:pPr>
        <w:pageBreakBefore/>
        <w:autoSpaceDE w:val="0"/>
        <w:autoSpaceDN w:val="0"/>
        <w:adjustRightInd w:val="0"/>
        <w:spacing w:after="0" w:line="240" w:lineRule="auto"/>
        <w:rPr>
          <w:rFonts w:ascii="CenturyGothic" w:eastAsia="MS PGothic" w:hAnsi="CenturyGothic" w:cs="CenturyGothic"/>
          <w:color w:val="080808"/>
          <w:kern w:val="0"/>
          <w:sz w:val="23"/>
          <w:szCs w:val="23"/>
        </w:rPr>
      </w:pPr>
      <w:r w:rsidRPr="00EA085B">
        <w:rPr>
          <w:rFonts w:ascii="CenturyGothic" w:eastAsia="MS PGothic" w:hAnsi="CenturyGothic" w:cs="CenturyGothic"/>
          <w:color w:val="080808"/>
          <w:kern w:val="0"/>
          <w:sz w:val="23"/>
          <w:szCs w:val="23"/>
        </w:rPr>
        <w:lastRenderedPageBreak/>
        <w:t xml:space="preserve">The government may select one of these or propose a modification. </w:t>
      </w:r>
    </w:p>
    <w:p w14:paraId="427B0CF3" w14:textId="77777777" w:rsidR="00EA085B" w:rsidRDefault="00EA085B" w:rsidP="00EA085B">
      <w:pPr>
        <w:autoSpaceDE w:val="0"/>
        <w:autoSpaceDN w:val="0"/>
        <w:adjustRightInd w:val="0"/>
        <w:spacing w:after="0" w:line="240" w:lineRule="auto"/>
        <w:rPr>
          <w:rFonts w:ascii="CenturyGothic-Bold" w:eastAsia="MS PGothic" w:hAnsi="CenturyGothic-Bold" w:cs="CenturyGothic-Bold"/>
          <w:b/>
          <w:bCs/>
          <w:color w:val="080808"/>
          <w:kern w:val="0"/>
          <w:sz w:val="23"/>
          <w:szCs w:val="23"/>
        </w:rPr>
      </w:pPr>
    </w:p>
    <w:p w14:paraId="382079E5" w14:textId="1BD7D7B5" w:rsidR="00EA085B" w:rsidRDefault="00EA085B" w:rsidP="00EA085B">
      <w:pPr>
        <w:autoSpaceDE w:val="0"/>
        <w:autoSpaceDN w:val="0"/>
        <w:adjustRightInd w:val="0"/>
        <w:spacing w:after="0" w:line="240" w:lineRule="auto"/>
        <w:rPr>
          <w:rFonts w:ascii="CenturyGothic-Bold" w:eastAsia="MS PGothic" w:hAnsi="CenturyGothic-Bold" w:cs="CenturyGothic-Bold"/>
          <w:b/>
          <w:bCs/>
          <w:color w:val="080808"/>
          <w:kern w:val="0"/>
          <w:sz w:val="23"/>
          <w:szCs w:val="23"/>
        </w:rPr>
      </w:pPr>
      <w:r w:rsidRPr="00EA085B">
        <w:rPr>
          <w:rFonts w:ascii="CenturyGothic-Bold" w:eastAsia="MS PGothic" w:hAnsi="CenturyGothic-Bold" w:cs="CenturyGothic-Bold"/>
          <w:b/>
          <w:bCs/>
          <w:color w:val="080808"/>
          <w:kern w:val="0"/>
          <w:sz w:val="23"/>
          <w:szCs w:val="23"/>
        </w:rPr>
        <w:t xml:space="preserve">3. How councils are working together </w:t>
      </w:r>
    </w:p>
    <w:p w14:paraId="2ECCFCA8" w14:textId="77777777" w:rsidR="003F4CE5" w:rsidRPr="00EA085B" w:rsidRDefault="003F4CE5" w:rsidP="00EA085B">
      <w:pPr>
        <w:autoSpaceDE w:val="0"/>
        <w:autoSpaceDN w:val="0"/>
        <w:adjustRightInd w:val="0"/>
        <w:spacing w:after="0" w:line="240" w:lineRule="auto"/>
        <w:rPr>
          <w:rFonts w:ascii="CenturyGothic-Bold" w:eastAsia="MS PGothic" w:hAnsi="CenturyGothic-Bold" w:cs="CenturyGothic-Bold"/>
          <w:color w:val="080808"/>
          <w:kern w:val="0"/>
          <w:sz w:val="23"/>
          <w:szCs w:val="23"/>
        </w:rPr>
      </w:pPr>
    </w:p>
    <w:p w14:paraId="50F11C0F" w14:textId="77777777" w:rsidR="00EA085B" w:rsidRPr="00EA085B" w:rsidRDefault="00EA085B" w:rsidP="00EA085B">
      <w:pPr>
        <w:autoSpaceDE w:val="0"/>
        <w:autoSpaceDN w:val="0"/>
        <w:adjustRightInd w:val="0"/>
        <w:spacing w:after="0" w:line="240" w:lineRule="auto"/>
        <w:rPr>
          <w:rFonts w:ascii="CenturyGothic" w:eastAsia="MS PGothic" w:hAnsi="CenturyGothic" w:cs="CenturyGothic"/>
          <w:color w:val="080808"/>
          <w:kern w:val="0"/>
          <w:sz w:val="23"/>
          <w:szCs w:val="23"/>
        </w:rPr>
      </w:pPr>
      <w:r w:rsidRPr="00EA085B">
        <w:rPr>
          <w:rFonts w:ascii="Arial" w:eastAsia="MS PGothic" w:hAnsi="Arial" w:cs="Arial"/>
          <w:color w:val="080808"/>
          <w:kern w:val="0"/>
          <w:sz w:val="18"/>
          <w:szCs w:val="18"/>
        </w:rPr>
        <w:t xml:space="preserve">● </w:t>
      </w:r>
      <w:r w:rsidRPr="00EA085B">
        <w:rPr>
          <w:rFonts w:ascii="CenturyGothic" w:eastAsia="MS PGothic" w:hAnsi="CenturyGothic" w:cs="CenturyGothic"/>
          <w:color w:val="080808"/>
          <w:kern w:val="0"/>
          <w:sz w:val="23"/>
          <w:szCs w:val="23"/>
        </w:rPr>
        <w:t xml:space="preserve">All </w:t>
      </w:r>
      <w:r w:rsidRPr="00EA085B">
        <w:rPr>
          <w:rFonts w:ascii="CenturyGothic-Bold" w:eastAsia="MS PGothic" w:hAnsi="CenturyGothic-Bold" w:cs="CenturyGothic-Bold"/>
          <w:b/>
          <w:bCs/>
          <w:color w:val="080808"/>
          <w:kern w:val="0"/>
          <w:sz w:val="23"/>
          <w:szCs w:val="23"/>
        </w:rPr>
        <w:t xml:space="preserve">seven Gloucestershire councils </w:t>
      </w:r>
      <w:r w:rsidRPr="00EA085B">
        <w:rPr>
          <w:rFonts w:ascii="CenturyGothic" w:eastAsia="MS PGothic" w:hAnsi="CenturyGothic" w:cs="CenturyGothic"/>
          <w:color w:val="080808"/>
          <w:kern w:val="0"/>
          <w:sz w:val="23"/>
          <w:szCs w:val="23"/>
        </w:rPr>
        <w:t xml:space="preserve">are participating, regardless of which option they supported. </w:t>
      </w:r>
    </w:p>
    <w:p w14:paraId="4CCE4B6F" w14:textId="77777777" w:rsidR="00EA085B" w:rsidRPr="00EA085B" w:rsidRDefault="00EA085B" w:rsidP="00EA085B">
      <w:pPr>
        <w:autoSpaceDE w:val="0"/>
        <w:autoSpaceDN w:val="0"/>
        <w:adjustRightInd w:val="0"/>
        <w:spacing w:after="0" w:line="240" w:lineRule="auto"/>
        <w:rPr>
          <w:rFonts w:ascii="CenturyGothic" w:eastAsia="MS PGothic" w:hAnsi="CenturyGothic" w:cs="CenturyGothic"/>
          <w:color w:val="080808"/>
          <w:kern w:val="0"/>
          <w:sz w:val="23"/>
          <w:szCs w:val="23"/>
        </w:rPr>
      </w:pPr>
    </w:p>
    <w:p w14:paraId="2130AEF4" w14:textId="77777777" w:rsidR="00EA085B" w:rsidRPr="00EA085B" w:rsidRDefault="00EA085B" w:rsidP="00EA085B">
      <w:pPr>
        <w:autoSpaceDE w:val="0"/>
        <w:autoSpaceDN w:val="0"/>
        <w:adjustRightInd w:val="0"/>
        <w:spacing w:after="0" w:line="240" w:lineRule="auto"/>
        <w:rPr>
          <w:rFonts w:ascii="CenturyGothic" w:eastAsia="MS PGothic" w:hAnsi="CenturyGothic" w:cs="CenturyGothic"/>
          <w:color w:val="080808"/>
          <w:kern w:val="0"/>
          <w:sz w:val="23"/>
          <w:szCs w:val="23"/>
        </w:rPr>
      </w:pPr>
      <w:r w:rsidRPr="00EA085B">
        <w:rPr>
          <w:rFonts w:ascii="Arial" w:eastAsia="MS PGothic" w:hAnsi="Arial" w:cs="Arial"/>
          <w:color w:val="080808"/>
          <w:kern w:val="0"/>
          <w:sz w:val="18"/>
          <w:szCs w:val="18"/>
        </w:rPr>
        <w:t xml:space="preserve">● </w:t>
      </w:r>
      <w:r w:rsidRPr="00EA085B">
        <w:rPr>
          <w:rFonts w:ascii="CenturyGothic" w:eastAsia="MS PGothic" w:hAnsi="CenturyGothic" w:cs="CenturyGothic"/>
          <w:color w:val="080808"/>
          <w:kern w:val="0"/>
          <w:sz w:val="23"/>
          <w:szCs w:val="23"/>
        </w:rPr>
        <w:t xml:space="preserve">Leaders and Chief Executives have agreed shared </w:t>
      </w:r>
      <w:r w:rsidRPr="00EA085B">
        <w:rPr>
          <w:rFonts w:ascii="CenturyGothic-Bold" w:eastAsia="MS PGothic" w:hAnsi="CenturyGothic-Bold" w:cs="CenturyGothic-Bold"/>
          <w:b/>
          <w:bCs/>
          <w:color w:val="080808"/>
          <w:kern w:val="0"/>
          <w:sz w:val="23"/>
          <w:szCs w:val="23"/>
        </w:rPr>
        <w:t>ways of working principles</w:t>
      </w:r>
      <w:r w:rsidRPr="00EA085B">
        <w:rPr>
          <w:rFonts w:ascii="CenturyGothic" w:eastAsia="MS PGothic" w:hAnsi="CenturyGothic" w:cs="CenturyGothic"/>
          <w:color w:val="080808"/>
          <w:kern w:val="0"/>
          <w:sz w:val="23"/>
          <w:szCs w:val="23"/>
        </w:rPr>
        <w:t xml:space="preserve">. </w:t>
      </w:r>
    </w:p>
    <w:p w14:paraId="63B48102" w14:textId="77777777" w:rsidR="00EA085B" w:rsidRPr="00EA085B" w:rsidRDefault="00EA085B" w:rsidP="00EA085B">
      <w:pPr>
        <w:autoSpaceDE w:val="0"/>
        <w:autoSpaceDN w:val="0"/>
        <w:adjustRightInd w:val="0"/>
        <w:spacing w:after="0" w:line="240" w:lineRule="auto"/>
        <w:rPr>
          <w:rFonts w:ascii="CenturyGothic" w:eastAsia="MS PGothic" w:hAnsi="CenturyGothic" w:cs="CenturyGothic"/>
          <w:color w:val="080808"/>
          <w:kern w:val="0"/>
          <w:sz w:val="23"/>
          <w:szCs w:val="23"/>
        </w:rPr>
      </w:pPr>
    </w:p>
    <w:p w14:paraId="1EC616AD" w14:textId="77777777" w:rsidR="00EA085B" w:rsidRPr="00EA085B" w:rsidRDefault="00EA085B" w:rsidP="00EA085B">
      <w:pPr>
        <w:autoSpaceDE w:val="0"/>
        <w:autoSpaceDN w:val="0"/>
        <w:adjustRightInd w:val="0"/>
        <w:spacing w:after="0" w:line="240" w:lineRule="auto"/>
        <w:rPr>
          <w:rFonts w:ascii="Arial" w:eastAsia="MS PGothic" w:hAnsi="Arial" w:cs="Arial"/>
          <w:color w:val="080808"/>
          <w:kern w:val="0"/>
          <w:sz w:val="18"/>
          <w:szCs w:val="18"/>
        </w:rPr>
      </w:pPr>
      <w:r w:rsidRPr="00EA085B">
        <w:rPr>
          <w:rFonts w:ascii="Arial" w:eastAsia="MS PGothic" w:hAnsi="Arial" w:cs="Arial"/>
          <w:color w:val="080808"/>
          <w:kern w:val="0"/>
          <w:sz w:val="18"/>
          <w:szCs w:val="18"/>
        </w:rPr>
        <w:t xml:space="preserve">● Councils are: </w:t>
      </w:r>
    </w:p>
    <w:p w14:paraId="3060A25F" w14:textId="77777777" w:rsidR="00EA085B" w:rsidRPr="00EA085B" w:rsidRDefault="00EA085B" w:rsidP="00EA085B">
      <w:pPr>
        <w:autoSpaceDE w:val="0"/>
        <w:autoSpaceDN w:val="0"/>
        <w:adjustRightInd w:val="0"/>
        <w:spacing w:after="0" w:line="240" w:lineRule="auto"/>
        <w:rPr>
          <w:rFonts w:ascii="Arial" w:eastAsia="MS PGothic" w:hAnsi="Arial" w:cs="Arial"/>
          <w:color w:val="080808"/>
          <w:kern w:val="0"/>
          <w:sz w:val="18"/>
          <w:szCs w:val="18"/>
        </w:rPr>
      </w:pPr>
    </w:p>
    <w:p w14:paraId="0641E0D8" w14:textId="77777777" w:rsidR="00EA085B" w:rsidRPr="00EA085B" w:rsidRDefault="00EA085B" w:rsidP="00EA085B">
      <w:pPr>
        <w:autoSpaceDE w:val="0"/>
        <w:autoSpaceDN w:val="0"/>
        <w:adjustRightInd w:val="0"/>
        <w:spacing w:after="0" w:line="240" w:lineRule="auto"/>
        <w:rPr>
          <w:rFonts w:ascii="Arial" w:eastAsia="MS PGothic" w:hAnsi="Arial" w:cs="Arial"/>
          <w:color w:val="080808"/>
          <w:kern w:val="0"/>
          <w:sz w:val="18"/>
          <w:szCs w:val="18"/>
        </w:rPr>
      </w:pPr>
      <w:r w:rsidRPr="00EA085B">
        <w:rPr>
          <w:rFonts w:ascii="Arial" w:eastAsia="MS PGothic" w:hAnsi="Arial" w:cs="Arial"/>
          <w:color w:val="080808"/>
          <w:kern w:val="0"/>
          <w:sz w:val="18"/>
          <w:szCs w:val="18"/>
        </w:rPr>
        <w:t xml:space="preserve">○ Sharing officer capacity </w:t>
      </w:r>
    </w:p>
    <w:p w14:paraId="285B7924" w14:textId="77777777" w:rsidR="00EA085B" w:rsidRPr="00EA085B" w:rsidRDefault="00EA085B" w:rsidP="00EA085B">
      <w:pPr>
        <w:autoSpaceDE w:val="0"/>
        <w:autoSpaceDN w:val="0"/>
        <w:adjustRightInd w:val="0"/>
        <w:spacing w:after="0" w:line="240" w:lineRule="auto"/>
        <w:rPr>
          <w:rFonts w:ascii="Arial" w:eastAsia="MS PGothic" w:hAnsi="Arial" w:cs="Arial"/>
          <w:color w:val="080808"/>
          <w:kern w:val="0"/>
          <w:sz w:val="18"/>
          <w:szCs w:val="18"/>
        </w:rPr>
      </w:pPr>
    </w:p>
    <w:p w14:paraId="5843162B" w14:textId="77777777" w:rsidR="00EA085B" w:rsidRPr="00EA085B" w:rsidRDefault="00EA085B" w:rsidP="00EA085B">
      <w:pPr>
        <w:autoSpaceDE w:val="0"/>
        <w:autoSpaceDN w:val="0"/>
        <w:adjustRightInd w:val="0"/>
        <w:spacing w:after="0" w:line="240" w:lineRule="auto"/>
        <w:rPr>
          <w:rFonts w:ascii="Arial" w:eastAsia="MS PGothic" w:hAnsi="Arial" w:cs="Arial"/>
          <w:color w:val="080808"/>
          <w:kern w:val="0"/>
          <w:sz w:val="18"/>
          <w:szCs w:val="18"/>
        </w:rPr>
      </w:pPr>
      <w:r w:rsidRPr="00EA085B">
        <w:rPr>
          <w:rFonts w:ascii="Arial" w:eastAsia="MS PGothic" w:hAnsi="Arial" w:cs="Arial"/>
          <w:color w:val="080808"/>
          <w:kern w:val="0"/>
          <w:sz w:val="18"/>
          <w:szCs w:val="18"/>
        </w:rPr>
        <w:t xml:space="preserve">○ Jointly funding implementation preparation </w:t>
      </w:r>
    </w:p>
    <w:p w14:paraId="20B66363" w14:textId="77777777" w:rsidR="00EA085B" w:rsidRPr="00EA085B" w:rsidRDefault="00EA085B" w:rsidP="00EA085B">
      <w:pPr>
        <w:autoSpaceDE w:val="0"/>
        <w:autoSpaceDN w:val="0"/>
        <w:adjustRightInd w:val="0"/>
        <w:spacing w:after="0" w:line="240" w:lineRule="auto"/>
        <w:rPr>
          <w:rFonts w:ascii="Arial" w:eastAsia="MS PGothic" w:hAnsi="Arial" w:cs="Arial"/>
          <w:color w:val="080808"/>
          <w:kern w:val="0"/>
          <w:sz w:val="18"/>
          <w:szCs w:val="18"/>
        </w:rPr>
      </w:pPr>
    </w:p>
    <w:p w14:paraId="100F98CC" w14:textId="77777777" w:rsidR="00EA085B" w:rsidRPr="00EA085B" w:rsidRDefault="00EA085B" w:rsidP="00EA085B">
      <w:pPr>
        <w:autoSpaceDE w:val="0"/>
        <w:autoSpaceDN w:val="0"/>
        <w:adjustRightInd w:val="0"/>
        <w:spacing w:after="0" w:line="240" w:lineRule="auto"/>
        <w:rPr>
          <w:rFonts w:ascii="Arial" w:eastAsia="MS PGothic" w:hAnsi="Arial" w:cs="Arial"/>
          <w:color w:val="080808"/>
          <w:kern w:val="0"/>
          <w:sz w:val="18"/>
          <w:szCs w:val="18"/>
        </w:rPr>
      </w:pPr>
      <w:r w:rsidRPr="00EA085B">
        <w:rPr>
          <w:rFonts w:ascii="Arial" w:eastAsia="MS PGothic" w:hAnsi="Arial" w:cs="Arial"/>
          <w:color w:val="080808"/>
          <w:kern w:val="0"/>
          <w:sz w:val="18"/>
          <w:szCs w:val="18"/>
        </w:rPr>
        <w:t xml:space="preserve">○ Working collaboratively through a single programme structure </w:t>
      </w:r>
    </w:p>
    <w:p w14:paraId="237C8C6B" w14:textId="77777777" w:rsidR="0043183B" w:rsidRPr="0043183B" w:rsidRDefault="0043183B" w:rsidP="0043183B">
      <w:pPr>
        <w:autoSpaceDE w:val="0"/>
        <w:autoSpaceDN w:val="0"/>
        <w:adjustRightInd w:val="0"/>
        <w:spacing w:after="0" w:line="240" w:lineRule="auto"/>
        <w:rPr>
          <w:rFonts w:ascii="CenturyGothic-Bold" w:hAnsi="CenturyGothic-Bold" w:cs="CenturyGothic-Bold"/>
          <w:color w:val="000000"/>
          <w:kern w:val="0"/>
          <w:sz w:val="24"/>
          <w:szCs w:val="24"/>
        </w:rPr>
      </w:pPr>
    </w:p>
    <w:p w14:paraId="7C239E7D" w14:textId="77777777" w:rsidR="0043183B" w:rsidRDefault="0043183B" w:rsidP="0043183B">
      <w:pPr>
        <w:autoSpaceDE w:val="0"/>
        <w:autoSpaceDN w:val="0"/>
        <w:adjustRightInd w:val="0"/>
        <w:spacing w:after="0" w:line="240" w:lineRule="auto"/>
        <w:rPr>
          <w:rFonts w:ascii="CenturyGothic-Bold" w:hAnsi="CenturyGothic-Bold"/>
          <w:b/>
          <w:bCs/>
          <w:color w:val="080808"/>
          <w:kern w:val="0"/>
          <w:sz w:val="23"/>
          <w:szCs w:val="23"/>
        </w:rPr>
      </w:pPr>
      <w:r w:rsidRPr="0043183B">
        <w:rPr>
          <w:rFonts w:ascii="CenturyGothic-Bold" w:hAnsi="CenturyGothic-Bold"/>
          <w:b/>
          <w:bCs/>
          <w:color w:val="080808"/>
          <w:kern w:val="0"/>
          <w:sz w:val="23"/>
          <w:szCs w:val="23"/>
        </w:rPr>
        <w:t xml:space="preserve">4. Governance and programme arrangements </w:t>
      </w:r>
    </w:p>
    <w:p w14:paraId="255A6C46" w14:textId="77777777" w:rsidR="0043183B" w:rsidRPr="0043183B" w:rsidRDefault="0043183B" w:rsidP="0043183B">
      <w:pPr>
        <w:autoSpaceDE w:val="0"/>
        <w:autoSpaceDN w:val="0"/>
        <w:adjustRightInd w:val="0"/>
        <w:spacing w:after="0" w:line="240" w:lineRule="auto"/>
        <w:rPr>
          <w:rFonts w:ascii="CenturyGothic-Bold" w:hAnsi="CenturyGothic-Bold"/>
          <w:color w:val="080808"/>
          <w:kern w:val="0"/>
          <w:sz w:val="23"/>
          <w:szCs w:val="23"/>
        </w:rPr>
      </w:pPr>
    </w:p>
    <w:p w14:paraId="7D841565" w14:textId="77777777" w:rsidR="0043183B" w:rsidRPr="0043183B" w:rsidRDefault="0043183B" w:rsidP="0043183B">
      <w:pPr>
        <w:autoSpaceDE w:val="0"/>
        <w:autoSpaceDN w:val="0"/>
        <w:adjustRightInd w:val="0"/>
        <w:spacing w:after="0" w:line="240" w:lineRule="auto"/>
        <w:rPr>
          <w:rFonts w:ascii="CenturyGothic" w:hAnsi="CenturyGothic" w:cs="CenturyGothic"/>
          <w:color w:val="080808"/>
          <w:kern w:val="0"/>
          <w:sz w:val="23"/>
          <w:szCs w:val="23"/>
        </w:rPr>
      </w:pPr>
      <w:r w:rsidRPr="0043183B">
        <w:rPr>
          <w:rFonts w:ascii="Arial" w:hAnsi="Arial" w:cs="Arial"/>
          <w:color w:val="080808"/>
          <w:kern w:val="0"/>
          <w:sz w:val="18"/>
          <w:szCs w:val="18"/>
        </w:rPr>
        <w:t xml:space="preserve">● </w:t>
      </w:r>
      <w:r w:rsidRPr="0043183B">
        <w:rPr>
          <w:rFonts w:ascii="CenturyGothic-Bold" w:hAnsi="CenturyGothic-Bold" w:cs="CenturyGothic-Bold"/>
          <w:b/>
          <w:bCs/>
          <w:color w:val="080808"/>
          <w:kern w:val="0"/>
          <w:sz w:val="23"/>
          <w:szCs w:val="23"/>
        </w:rPr>
        <w:t>Political oversight</w:t>
      </w:r>
      <w:r w:rsidRPr="0043183B">
        <w:rPr>
          <w:rFonts w:ascii="CenturyGothic" w:hAnsi="CenturyGothic" w:cs="CenturyGothic"/>
          <w:color w:val="080808"/>
          <w:kern w:val="0"/>
          <w:sz w:val="23"/>
          <w:szCs w:val="23"/>
        </w:rPr>
        <w:t xml:space="preserve">: Group Leaders Steering Group (all councils). </w:t>
      </w:r>
    </w:p>
    <w:p w14:paraId="4F35CAC9" w14:textId="77777777" w:rsidR="0043183B" w:rsidRPr="0043183B" w:rsidRDefault="0043183B" w:rsidP="0043183B">
      <w:pPr>
        <w:autoSpaceDE w:val="0"/>
        <w:autoSpaceDN w:val="0"/>
        <w:adjustRightInd w:val="0"/>
        <w:spacing w:after="0" w:line="240" w:lineRule="auto"/>
        <w:rPr>
          <w:rFonts w:ascii="CenturyGothic" w:hAnsi="CenturyGothic" w:cs="CenturyGothic"/>
          <w:color w:val="080808"/>
          <w:kern w:val="0"/>
          <w:sz w:val="23"/>
          <w:szCs w:val="23"/>
        </w:rPr>
      </w:pPr>
    </w:p>
    <w:p w14:paraId="5DB16E0A" w14:textId="77777777" w:rsidR="0043183B" w:rsidRPr="0043183B" w:rsidRDefault="0043183B" w:rsidP="0043183B">
      <w:pPr>
        <w:autoSpaceDE w:val="0"/>
        <w:autoSpaceDN w:val="0"/>
        <w:adjustRightInd w:val="0"/>
        <w:spacing w:after="0" w:line="240" w:lineRule="auto"/>
        <w:rPr>
          <w:rFonts w:ascii="CenturyGothic" w:hAnsi="CenturyGothic" w:cs="CenturyGothic"/>
          <w:color w:val="080808"/>
          <w:kern w:val="0"/>
          <w:sz w:val="23"/>
          <w:szCs w:val="23"/>
        </w:rPr>
      </w:pPr>
      <w:r w:rsidRPr="0043183B">
        <w:rPr>
          <w:rFonts w:ascii="Arial" w:hAnsi="Arial" w:cs="Arial"/>
          <w:color w:val="080808"/>
          <w:kern w:val="0"/>
          <w:sz w:val="18"/>
          <w:szCs w:val="18"/>
        </w:rPr>
        <w:t xml:space="preserve">● </w:t>
      </w:r>
      <w:r w:rsidRPr="0043183B">
        <w:rPr>
          <w:rFonts w:ascii="CenturyGothic-Bold" w:hAnsi="CenturyGothic-Bold" w:cs="CenturyGothic-Bold"/>
          <w:b/>
          <w:bCs/>
          <w:color w:val="080808"/>
          <w:kern w:val="0"/>
          <w:sz w:val="23"/>
          <w:szCs w:val="23"/>
        </w:rPr>
        <w:t>Portfolio Board</w:t>
      </w:r>
      <w:r w:rsidRPr="0043183B">
        <w:rPr>
          <w:rFonts w:ascii="CenturyGothic" w:hAnsi="CenturyGothic" w:cs="CenturyGothic"/>
          <w:color w:val="080808"/>
          <w:kern w:val="0"/>
          <w:sz w:val="23"/>
          <w:szCs w:val="23"/>
        </w:rPr>
        <w:t xml:space="preserve">: Programme sponsors (Chief Executives and senior officers). </w:t>
      </w:r>
    </w:p>
    <w:p w14:paraId="7AD75A7C" w14:textId="77777777" w:rsidR="0043183B" w:rsidRPr="0043183B" w:rsidRDefault="0043183B" w:rsidP="0043183B">
      <w:pPr>
        <w:autoSpaceDE w:val="0"/>
        <w:autoSpaceDN w:val="0"/>
        <w:adjustRightInd w:val="0"/>
        <w:spacing w:after="0" w:line="240" w:lineRule="auto"/>
        <w:rPr>
          <w:rFonts w:ascii="CenturyGothic" w:hAnsi="CenturyGothic" w:cs="CenturyGothic"/>
          <w:color w:val="080808"/>
          <w:kern w:val="0"/>
          <w:sz w:val="23"/>
          <w:szCs w:val="23"/>
        </w:rPr>
      </w:pPr>
    </w:p>
    <w:p w14:paraId="32B7339E" w14:textId="77777777" w:rsidR="0043183B" w:rsidRPr="0043183B" w:rsidRDefault="0043183B" w:rsidP="0043183B">
      <w:pPr>
        <w:autoSpaceDE w:val="0"/>
        <w:autoSpaceDN w:val="0"/>
        <w:adjustRightInd w:val="0"/>
        <w:spacing w:after="0" w:line="240" w:lineRule="auto"/>
        <w:rPr>
          <w:rFonts w:ascii="CenturyGothic" w:hAnsi="CenturyGothic" w:cs="CenturyGothic"/>
          <w:color w:val="080808"/>
          <w:kern w:val="0"/>
          <w:sz w:val="23"/>
          <w:szCs w:val="23"/>
        </w:rPr>
      </w:pPr>
      <w:r w:rsidRPr="0043183B">
        <w:rPr>
          <w:rFonts w:ascii="Arial" w:hAnsi="Arial" w:cs="Arial"/>
          <w:color w:val="080808"/>
          <w:kern w:val="0"/>
          <w:sz w:val="18"/>
          <w:szCs w:val="18"/>
        </w:rPr>
        <w:t xml:space="preserve">● </w:t>
      </w:r>
      <w:r w:rsidRPr="0043183B">
        <w:rPr>
          <w:rFonts w:ascii="CenturyGothic" w:hAnsi="CenturyGothic" w:cs="CenturyGothic"/>
          <w:color w:val="080808"/>
          <w:kern w:val="0"/>
          <w:sz w:val="23"/>
          <w:szCs w:val="23"/>
        </w:rPr>
        <w:t xml:space="preserve">Around </w:t>
      </w:r>
      <w:r w:rsidRPr="0043183B">
        <w:rPr>
          <w:rFonts w:ascii="CenturyGothic-Bold" w:hAnsi="CenturyGothic-Bold" w:cs="CenturyGothic-Bold"/>
          <w:b/>
          <w:bCs/>
          <w:color w:val="080808"/>
          <w:kern w:val="0"/>
          <w:sz w:val="23"/>
          <w:szCs w:val="23"/>
        </w:rPr>
        <w:t>10 work programmes</w:t>
      </w:r>
      <w:r w:rsidRPr="0043183B">
        <w:rPr>
          <w:rFonts w:ascii="CenturyGothic" w:hAnsi="CenturyGothic" w:cs="CenturyGothic"/>
          <w:color w:val="080808"/>
          <w:kern w:val="0"/>
          <w:sz w:val="23"/>
          <w:szCs w:val="23"/>
        </w:rPr>
        <w:t xml:space="preserve">, including: </w:t>
      </w:r>
    </w:p>
    <w:p w14:paraId="394415E2" w14:textId="77777777" w:rsidR="0043183B" w:rsidRPr="0043183B" w:rsidRDefault="0043183B" w:rsidP="0043183B">
      <w:pPr>
        <w:autoSpaceDE w:val="0"/>
        <w:autoSpaceDN w:val="0"/>
        <w:adjustRightInd w:val="0"/>
        <w:spacing w:after="0" w:line="240" w:lineRule="auto"/>
        <w:rPr>
          <w:rFonts w:ascii="CenturyGothic" w:hAnsi="CenturyGothic" w:cs="CenturyGothic"/>
          <w:color w:val="080808"/>
          <w:kern w:val="0"/>
          <w:sz w:val="23"/>
          <w:szCs w:val="23"/>
        </w:rPr>
      </w:pPr>
    </w:p>
    <w:p w14:paraId="04083EA5"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r w:rsidRPr="0043183B">
        <w:rPr>
          <w:rFonts w:ascii="Arial" w:hAnsi="Arial" w:cs="Arial"/>
          <w:color w:val="080808"/>
          <w:kern w:val="0"/>
          <w:sz w:val="18"/>
          <w:szCs w:val="18"/>
        </w:rPr>
        <w:t xml:space="preserve">○ Legal &amp; governance </w:t>
      </w:r>
    </w:p>
    <w:p w14:paraId="4B57F49E"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p>
    <w:p w14:paraId="08501F7A"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r w:rsidRPr="0043183B">
        <w:rPr>
          <w:rFonts w:ascii="Arial" w:hAnsi="Arial" w:cs="Arial"/>
          <w:color w:val="080808"/>
          <w:kern w:val="0"/>
          <w:sz w:val="18"/>
          <w:szCs w:val="18"/>
        </w:rPr>
        <w:t xml:space="preserve">○ Finance </w:t>
      </w:r>
    </w:p>
    <w:p w14:paraId="04D44924"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p>
    <w:p w14:paraId="5F0697EF"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r w:rsidRPr="0043183B">
        <w:rPr>
          <w:rFonts w:ascii="Arial" w:hAnsi="Arial" w:cs="Arial"/>
          <w:color w:val="080808"/>
          <w:kern w:val="0"/>
          <w:sz w:val="18"/>
          <w:szCs w:val="18"/>
        </w:rPr>
        <w:t xml:space="preserve">○ Assets &amp; property </w:t>
      </w:r>
    </w:p>
    <w:p w14:paraId="1AFF8BF6"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p>
    <w:p w14:paraId="58A91191"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r w:rsidRPr="0043183B">
        <w:rPr>
          <w:rFonts w:ascii="Arial" w:hAnsi="Arial" w:cs="Arial"/>
          <w:color w:val="080808"/>
          <w:kern w:val="0"/>
          <w:sz w:val="18"/>
          <w:szCs w:val="18"/>
        </w:rPr>
        <w:t xml:space="preserve">○ People &amp; culture </w:t>
      </w:r>
    </w:p>
    <w:p w14:paraId="6913C02A"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p>
    <w:p w14:paraId="35BFF8F4"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r w:rsidRPr="0043183B">
        <w:rPr>
          <w:rFonts w:ascii="Arial" w:hAnsi="Arial" w:cs="Arial"/>
          <w:color w:val="080808"/>
          <w:kern w:val="0"/>
          <w:sz w:val="18"/>
          <w:szCs w:val="18"/>
        </w:rPr>
        <w:t xml:space="preserve">○ Digital &amp; technology </w:t>
      </w:r>
    </w:p>
    <w:p w14:paraId="20BE7F7C"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p>
    <w:p w14:paraId="472D7F87"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r w:rsidRPr="0043183B">
        <w:rPr>
          <w:rFonts w:ascii="Arial" w:hAnsi="Arial" w:cs="Arial"/>
          <w:color w:val="080808"/>
          <w:kern w:val="0"/>
          <w:sz w:val="18"/>
          <w:szCs w:val="18"/>
        </w:rPr>
        <w:t xml:space="preserve">○ Communications &amp; engagement </w:t>
      </w:r>
    </w:p>
    <w:p w14:paraId="378242D3"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p>
    <w:p w14:paraId="1B4A57E5"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r w:rsidRPr="0043183B">
        <w:rPr>
          <w:rFonts w:ascii="Arial" w:hAnsi="Arial" w:cs="Arial"/>
          <w:color w:val="080808"/>
          <w:kern w:val="0"/>
          <w:sz w:val="18"/>
          <w:szCs w:val="18"/>
        </w:rPr>
        <w:t xml:space="preserve">○ Neighbourhoods &amp; communities </w:t>
      </w:r>
    </w:p>
    <w:p w14:paraId="0E1AAB5C"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p>
    <w:p w14:paraId="302CA09F" w14:textId="77777777" w:rsidR="0043183B" w:rsidRDefault="0043183B" w:rsidP="0043183B">
      <w:pPr>
        <w:autoSpaceDE w:val="0"/>
        <w:autoSpaceDN w:val="0"/>
        <w:adjustRightInd w:val="0"/>
        <w:spacing w:after="0" w:line="240" w:lineRule="auto"/>
        <w:rPr>
          <w:rFonts w:ascii="CenturyGothic" w:hAnsi="CenturyGothic" w:cs="CenturyGothic"/>
          <w:color w:val="080808"/>
          <w:kern w:val="0"/>
          <w:sz w:val="23"/>
          <w:szCs w:val="23"/>
        </w:rPr>
      </w:pPr>
      <w:r w:rsidRPr="0043183B">
        <w:rPr>
          <w:rFonts w:ascii="CenturyGothic" w:hAnsi="CenturyGothic" w:cs="CenturyGothic"/>
          <w:color w:val="080808"/>
          <w:kern w:val="0"/>
          <w:sz w:val="23"/>
          <w:szCs w:val="23"/>
        </w:rPr>
        <w:t xml:space="preserve">Each programme has a sponsor and a lead drawn from across county and district councils. </w:t>
      </w:r>
    </w:p>
    <w:p w14:paraId="10652735" w14:textId="77777777" w:rsidR="0043183B" w:rsidRPr="0043183B" w:rsidRDefault="0043183B" w:rsidP="0043183B">
      <w:pPr>
        <w:autoSpaceDE w:val="0"/>
        <w:autoSpaceDN w:val="0"/>
        <w:adjustRightInd w:val="0"/>
        <w:spacing w:after="0" w:line="240" w:lineRule="auto"/>
        <w:rPr>
          <w:rFonts w:ascii="CenturyGothic" w:hAnsi="CenturyGothic" w:cs="CenturyGothic"/>
          <w:color w:val="080808"/>
          <w:kern w:val="0"/>
          <w:sz w:val="23"/>
          <w:szCs w:val="23"/>
        </w:rPr>
      </w:pPr>
    </w:p>
    <w:p w14:paraId="3B1AB014" w14:textId="77777777" w:rsidR="0043183B" w:rsidRDefault="0043183B" w:rsidP="0043183B">
      <w:pPr>
        <w:autoSpaceDE w:val="0"/>
        <w:autoSpaceDN w:val="0"/>
        <w:adjustRightInd w:val="0"/>
        <w:spacing w:after="0" w:line="240" w:lineRule="auto"/>
        <w:rPr>
          <w:rFonts w:ascii="CenturyGothic-Bold" w:hAnsi="CenturyGothic-Bold" w:cs="CenturyGothic-Bold"/>
          <w:b/>
          <w:bCs/>
          <w:color w:val="080808"/>
          <w:kern w:val="0"/>
          <w:sz w:val="23"/>
          <w:szCs w:val="23"/>
        </w:rPr>
      </w:pPr>
      <w:r w:rsidRPr="0043183B">
        <w:rPr>
          <w:rFonts w:ascii="CenturyGothic-Bold" w:hAnsi="CenturyGothic-Bold" w:cs="CenturyGothic-Bold"/>
          <w:b/>
          <w:bCs/>
          <w:color w:val="080808"/>
          <w:kern w:val="0"/>
          <w:sz w:val="23"/>
          <w:szCs w:val="23"/>
        </w:rPr>
        <w:t xml:space="preserve">5. Programme management and assurance </w:t>
      </w:r>
    </w:p>
    <w:p w14:paraId="26935D7D" w14:textId="77777777" w:rsidR="0043183B" w:rsidRPr="0043183B" w:rsidRDefault="0043183B" w:rsidP="0043183B">
      <w:pPr>
        <w:autoSpaceDE w:val="0"/>
        <w:autoSpaceDN w:val="0"/>
        <w:adjustRightInd w:val="0"/>
        <w:spacing w:after="0" w:line="240" w:lineRule="auto"/>
        <w:rPr>
          <w:rFonts w:ascii="CenturyGothic-Bold" w:hAnsi="CenturyGothic-Bold" w:cs="CenturyGothic-Bold"/>
          <w:color w:val="080808"/>
          <w:kern w:val="0"/>
          <w:sz w:val="23"/>
          <w:szCs w:val="23"/>
        </w:rPr>
      </w:pPr>
    </w:p>
    <w:p w14:paraId="09E1D193" w14:textId="77777777" w:rsidR="0043183B" w:rsidRPr="0043183B" w:rsidRDefault="0043183B" w:rsidP="0043183B">
      <w:pPr>
        <w:autoSpaceDE w:val="0"/>
        <w:autoSpaceDN w:val="0"/>
        <w:adjustRightInd w:val="0"/>
        <w:spacing w:after="0" w:line="240" w:lineRule="auto"/>
        <w:rPr>
          <w:rFonts w:ascii="CenturyGothic" w:hAnsi="CenturyGothic" w:cs="CenturyGothic"/>
          <w:color w:val="080808"/>
          <w:kern w:val="0"/>
          <w:sz w:val="23"/>
          <w:szCs w:val="23"/>
        </w:rPr>
      </w:pPr>
      <w:r w:rsidRPr="0043183B">
        <w:rPr>
          <w:rFonts w:ascii="Arial" w:hAnsi="Arial" w:cs="Arial"/>
          <w:color w:val="080808"/>
          <w:kern w:val="0"/>
          <w:sz w:val="18"/>
          <w:szCs w:val="18"/>
        </w:rPr>
        <w:t xml:space="preserve">● </w:t>
      </w:r>
      <w:r w:rsidRPr="0043183B">
        <w:rPr>
          <w:rFonts w:ascii="CenturyGothic" w:hAnsi="CenturyGothic" w:cs="CenturyGothic"/>
          <w:color w:val="080808"/>
          <w:kern w:val="0"/>
          <w:sz w:val="23"/>
          <w:szCs w:val="23"/>
        </w:rPr>
        <w:t xml:space="preserve">A central </w:t>
      </w:r>
      <w:r w:rsidRPr="0043183B">
        <w:rPr>
          <w:rFonts w:ascii="CenturyGothic-Bold" w:hAnsi="CenturyGothic-Bold" w:cs="CenturyGothic-Bold"/>
          <w:b/>
          <w:bCs/>
          <w:color w:val="080808"/>
          <w:kern w:val="0"/>
          <w:sz w:val="23"/>
          <w:szCs w:val="23"/>
        </w:rPr>
        <w:t xml:space="preserve">Programme and Portfolio Management Office (PPMO) </w:t>
      </w:r>
      <w:proofErr w:type="gramStart"/>
      <w:r w:rsidRPr="0043183B">
        <w:rPr>
          <w:rFonts w:ascii="CenturyGothic" w:hAnsi="CenturyGothic" w:cs="CenturyGothic"/>
          <w:color w:val="080808"/>
          <w:kern w:val="0"/>
          <w:sz w:val="23"/>
          <w:szCs w:val="23"/>
        </w:rPr>
        <w:t>is</w:t>
      </w:r>
      <w:proofErr w:type="gramEnd"/>
      <w:r w:rsidRPr="0043183B">
        <w:rPr>
          <w:rFonts w:ascii="CenturyGothic" w:hAnsi="CenturyGothic" w:cs="CenturyGothic"/>
          <w:color w:val="080808"/>
          <w:kern w:val="0"/>
          <w:sz w:val="23"/>
          <w:szCs w:val="23"/>
        </w:rPr>
        <w:t xml:space="preserve"> in place. </w:t>
      </w:r>
    </w:p>
    <w:p w14:paraId="3731B3DE" w14:textId="77777777" w:rsidR="0043183B" w:rsidRPr="0043183B" w:rsidRDefault="0043183B" w:rsidP="0043183B">
      <w:pPr>
        <w:autoSpaceDE w:val="0"/>
        <w:autoSpaceDN w:val="0"/>
        <w:adjustRightInd w:val="0"/>
        <w:spacing w:after="0" w:line="240" w:lineRule="auto"/>
        <w:rPr>
          <w:rFonts w:ascii="CenturyGothic" w:hAnsi="CenturyGothic" w:cs="CenturyGothic"/>
          <w:color w:val="080808"/>
          <w:kern w:val="0"/>
          <w:sz w:val="23"/>
          <w:szCs w:val="23"/>
        </w:rPr>
      </w:pPr>
    </w:p>
    <w:p w14:paraId="08CE1FB9"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r w:rsidRPr="0043183B">
        <w:rPr>
          <w:rFonts w:ascii="Arial" w:hAnsi="Arial" w:cs="Arial"/>
          <w:color w:val="080808"/>
          <w:kern w:val="0"/>
          <w:sz w:val="18"/>
          <w:szCs w:val="18"/>
        </w:rPr>
        <w:t xml:space="preserve">● Led by a dedicated Portfolio Director. </w:t>
      </w:r>
    </w:p>
    <w:p w14:paraId="66A3A80A"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p>
    <w:p w14:paraId="2F726B70"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r w:rsidRPr="0043183B">
        <w:rPr>
          <w:rFonts w:ascii="Arial" w:hAnsi="Arial" w:cs="Arial"/>
          <w:color w:val="080808"/>
          <w:kern w:val="0"/>
          <w:sz w:val="18"/>
          <w:szCs w:val="18"/>
        </w:rPr>
        <w:t xml:space="preserve">● The PPMO: </w:t>
      </w:r>
    </w:p>
    <w:p w14:paraId="53907F6D"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p>
    <w:p w14:paraId="69756D55"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r w:rsidRPr="0043183B">
        <w:rPr>
          <w:rFonts w:ascii="Arial" w:hAnsi="Arial" w:cs="Arial"/>
          <w:color w:val="080808"/>
          <w:kern w:val="0"/>
          <w:sz w:val="18"/>
          <w:szCs w:val="18"/>
        </w:rPr>
        <w:t xml:space="preserve">○ Coordinates work across all programmes </w:t>
      </w:r>
    </w:p>
    <w:p w14:paraId="58F055EE"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p>
    <w:p w14:paraId="171D7590"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r w:rsidRPr="0043183B">
        <w:rPr>
          <w:rFonts w:ascii="Arial" w:hAnsi="Arial" w:cs="Arial"/>
          <w:color w:val="080808"/>
          <w:kern w:val="0"/>
          <w:sz w:val="18"/>
          <w:szCs w:val="18"/>
        </w:rPr>
        <w:t xml:space="preserve">○ Manages risks and interdependencies </w:t>
      </w:r>
    </w:p>
    <w:p w14:paraId="6033D094"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p>
    <w:p w14:paraId="3ED5B19B"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r w:rsidRPr="0043183B">
        <w:rPr>
          <w:rFonts w:ascii="Arial" w:hAnsi="Arial" w:cs="Arial"/>
          <w:color w:val="080808"/>
          <w:kern w:val="0"/>
          <w:sz w:val="18"/>
          <w:szCs w:val="18"/>
        </w:rPr>
        <w:t xml:space="preserve">○ Tracks progress to Vesting Day </w:t>
      </w:r>
    </w:p>
    <w:p w14:paraId="270B5A1B" w14:textId="77777777" w:rsidR="0043183B" w:rsidRPr="0043183B" w:rsidRDefault="0043183B" w:rsidP="0043183B">
      <w:pPr>
        <w:autoSpaceDE w:val="0"/>
        <w:autoSpaceDN w:val="0"/>
        <w:adjustRightInd w:val="0"/>
        <w:spacing w:after="0" w:line="240" w:lineRule="auto"/>
        <w:rPr>
          <w:rFonts w:ascii="Arial" w:hAnsi="Arial" w:cs="Arial"/>
          <w:color w:val="080808"/>
          <w:kern w:val="0"/>
          <w:sz w:val="18"/>
          <w:szCs w:val="18"/>
        </w:rPr>
      </w:pPr>
    </w:p>
    <w:p w14:paraId="798C8CA1" w14:textId="77777777" w:rsidR="0043183B" w:rsidRPr="0043183B" w:rsidRDefault="0043183B" w:rsidP="0043183B">
      <w:pPr>
        <w:autoSpaceDE w:val="0"/>
        <w:autoSpaceDN w:val="0"/>
        <w:adjustRightInd w:val="0"/>
        <w:spacing w:after="0" w:line="240" w:lineRule="auto"/>
        <w:rPr>
          <w:rFonts w:ascii="CenturyGothic" w:eastAsia="MS PGothic" w:hAnsi="CenturyGothic" w:cs="CenturyGothic"/>
          <w:color w:val="080808"/>
          <w:kern w:val="0"/>
          <w:sz w:val="23"/>
          <w:szCs w:val="23"/>
        </w:rPr>
      </w:pPr>
      <w:r w:rsidRPr="0043183B">
        <w:rPr>
          <w:rFonts w:ascii="Arial" w:hAnsi="Arial" w:cs="Arial"/>
          <w:color w:val="080808"/>
          <w:kern w:val="0"/>
          <w:sz w:val="18"/>
          <w:szCs w:val="18"/>
        </w:rPr>
        <w:t>○ Ensures strong governance and decision</w:t>
      </w:r>
      <w:r w:rsidRPr="0043183B">
        <w:rPr>
          <w:rFonts w:ascii="Arial" w:eastAsia="MS PGothic" w:hAnsi="Arial" w:cs="Arial"/>
          <w:color w:val="080808"/>
          <w:kern w:val="0"/>
          <w:sz w:val="18"/>
          <w:szCs w:val="18"/>
        </w:rPr>
        <w:noBreakHyphen/>
        <w:t>making discipline</w:t>
      </w:r>
      <w:r w:rsidRPr="0043183B">
        <w:rPr>
          <w:rFonts w:ascii="CenturyGothic" w:eastAsia="MS PGothic" w:hAnsi="CenturyGothic" w:cs="CenturyGothic"/>
          <w:color w:val="080808"/>
          <w:kern w:val="0"/>
          <w:sz w:val="23"/>
          <w:szCs w:val="23"/>
        </w:rPr>
        <w:t xml:space="preserve"> </w:t>
      </w:r>
    </w:p>
    <w:p w14:paraId="1FFBFFFD" w14:textId="77777777" w:rsidR="0043183B" w:rsidRPr="0043183B" w:rsidRDefault="0043183B" w:rsidP="0043183B">
      <w:pPr>
        <w:autoSpaceDE w:val="0"/>
        <w:autoSpaceDN w:val="0"/>
        <w:adjustRightInd w:val="0"/>
        <w:spacing w:after="0" w:line="240" w:lineRule="auto"/>
        <w:rPr>
          <w:rFonts w:ascii="CenturyGothic" w:eastAsia="MS PGothic" w:hAnsi="CenturyGothic" w:cs="CenturyGothic"/>
          <w:color w:val="080808"/>
          <w:kern w:val="0"/>
          <w:sz w:val="23"/>
          <w:szCs w:val="23"/>
        </w:rPr>
      </w:pPr>
    </w:p>
    <w:p w14:paraId="21985E5C" w14:textId="77777777" w:rsidR="0043183B" w:rsidRPr="0043183B" w:rsidRDefault="0043183B" w:rsidP="0043183B">
      <w:pPr>
        <w:autoSpaceDE w:val="0"/>
        <w:autoSpaceDN w:val="0"/>
        <w:adjustRightInd w:val="0"/>
        <w:spacing w:after="0" w:line="240" w:lineRule="auto"/>
        <w:rPr>
          <w:rFonts w:ascii="CenturyGothic-Bold" w:eastAsia="MS PGothic" w:hAnsi="CenturyGothic-Bold" w:cs="CenturyGothic-Bold"/>
          <w:color w:val="080808"/>
          <w:kern w:val="0"/>
          <w:sz w:val="23"/>
          <w:szCs w:val="23"/>
        </w:rPr>
      </w:pPr>
      <w:r w:rsidRPr="0043183B">
        <w:rPr>
          <w:rFonts w:ascii="CenturyGothic-Bold" w:eastAsia="MS PGothic" w:hAnsi="CenturyGothic-Bold" w:cs="CenturyGothic-Bold"/>
          <w:b/>
          <w:bCs/>
          <w:color w:val="080808"/>
          <w:kern w:val="0"/>
          <w:sz w:val="23"/>
          <w:szCs w:val="23"/>
        </w:rPr>
        <w:t xml:space="preserve">6. Structural Change Order (SCO) </w:t>
      </w:r>
    </w:p>
    <w:p w14:paraId="6D68B3E7" w14:textId="77777777" w:rsidR="0043183B" w:rsidRPr="0043183B" w:rsidRDefault="0043183B" w:rsidP="0043183B">
      <w:pPr>
        <w:autoSpaceDE w:val="0"/>
        <w:autoSpaceDN w:val="0"/>
        <w:adjustRightInd w:val="0"/>
        <w:spacing w:after="0" w:line="240" w:lineRule="auto"/>
        <w:rPr>
          <w:rFonts w:ascii="CenturyGothic" w:eastAsia="MS PGothic" w:hAnsi="CenturyGothic" w:cs="CenturyGothic"/>
          <w:color w:val="080808"/>
          <w:kern w:val="0"/>
          <w:sz w:val="23"/>
          <w:szCs w:val="23"/>
        </w:rPr>
      </w:pPr>
      <w:r w:rsidRPr="0043183B">
        <w:rPr>
          <w:rFonts w:ascii="Arial" w:eastAsia="MS PGothic" w:hAnsi="Arial" w:cs="Arial"/>
          <w:color w:val="080808"/>
          <w:kern w:val="0"/>
          <w:sz w:val="18"/>
          <w:szCs w:val="18"/>
        </w:rPr>
        <w:t xml:space="preserve">● </w:t>
      </w:r>
      <w:r w:rsidRPr="0043183B">
        <w:rPr>
          <w:rFonts w:ascii="CenturyGothic" w:eastAsia="MS PGothic" w:hAnsi="CenturyGothic" w:cs="CenturyGothic"/>
          <w:color w:val="080808"/>
          <w:kern w:val="0"/>
          <w:sz w:val="23"/>
          <w:szCs w:val="23"/>
        </w:rPr>
        <w:t xml:space="preserve">The </w:t>
      </w:r>
      <w:r w:rsidRPr="0043183B">
        <w:rPr>
          <w:rFonts w:ascii="CenturyGothic-Bold" w:eastAsia="MS PGothic" w:hAnsi="CenturyGothic-Bold" w:cs="CenturyGothic-Bold"/>
          <w:b/>
          <w:bCs/>
          <w:color w:val="080808"/>
          <w:kern w:val="0"/>
          <w:sz w:val="23"/>
          <w:szCs w:val="23"/>
        </w:rPr>
        <w:t xml:space="preserve">Structural Change Order </w:t>
      </w:r>
      <w:r w:rsidRPr="0043183B">
        <w:rPr>
          <w:rFonts w:ascii="CenturyGothic" w:eastAsia="MS PGothic" w:hAnsi="CenturyGothic" w:cs="CenturyGothic"/>
          <w:color w:val="080808"/>
          <w:kern w:val="0"/>
          <w:sz w:val="23"/>
          <w:szCs w:val="23"/>
        </w:rPr>
        <w:t xml:space="preserve">is the legislation that formally creates the new council(s). </w:t>
      </w:r>
    </w:p>
    <w:p w14:paraId="64CAA5DE" w14:textId="77777777" w:rsidR="0043183B" w:rsidRPr="0043183B" w:rsidRDefault="0043183B" w:rsidP="0043183B">
      <w:pPr>
        <w:autoSpaceDE w:val="0"/>
        <w:autoSpaceDN w:val="0"/>
        <w:adjustRightInd w:val="0"/>
        <w:spacing w:after="0" w:line="240" w:lineRule="auto"/>
        <w:rPr>
          <w:rFonts w:ascii="CenturyGothic" w:eastAsia="MS PGothic" w:hAnsi="CenturyGothic" w:cs="CenturyGothic"/>
          <w:color w:val="080808"/>
          <w:kern w:val="0"/>
          <w:sz w:val="23"/>
          <w:szCs w:val="23"/>
        </w:rPr>
      </w:pPr>
    </w:p>
    <w:p w14:paraId="4D4A26B7" w14:textId="77777777" w:rsidR="0043183B" w:rsidRPr="0043183B" w:rsidRDefault="0043183B" w:rsidP="0043183B">
      <w:pPr>
        <w:autoSpaceDE w:val="0"/>
        <w:autoSpaceDN w:val="0"/>
        <w:adjustRightInd w:val="0"/>
        <w:spacing w:after="0" w:line="240" w:lineRule="auto"/>
        <w:rPr>
          <w:rFonts w:ascii="Arial" w:eastAsia="MS PGothic" w:hAnsi="Arial" w:cs="Arial"/>
          <w:color w:val="080808"/>
          <w:kern w:val="0"/>
          <w:sz w:val="18"/>
          <w:szCs w:val="18"/>
        </w:rPr>
      </w:pPr>
      <w:r w:rsidRPr="0043183B">
        <w:rPr>
          <w:rFonts w:ascii="Arial" w:eastAsia="MS PGothic" w:hAnsi="Arial" w:cs="Arial"/>
          <w:color w:val="080808"/>
          <w:kern w:val="0"/>
          <w:sz w:val="18"/>
          <w:szCs w:val="18"/>
        </w:rPr>
        <w:t xml:space="preserve">● The government intends to accelerate this process. </w:t>
      </w:r>
    </w:p>
    <w:p w14:paraId="30BC17FE" w14:textId="77777777" w:rsidR="0043183B" w:rsidRPr="0043183B" w:rsidRDefault="0043183B" w:rsidP="0043183B">
      <w:pPr>
        <w:autoSpaceDE w:val="0"/>
        <w:autoSpaceDN w:val="0"/>
        <w:adjustRightInd w:val="0"/>
        <w:spacing w:after="0" w:line="240" w:lineRule="auto"/>
        <w:rPr>
          <w:rFonts w:ascii="Arial" w:eastAsia="MS PGothic" w:hAnsi="Arial" w:cs="Arial"/>
          <w:color w:val="080808"/>
          <w:kern w:val="0"/>
          <w:sz w:val="18"/>
          <w:szCs w:val="18"/>
        </w:rPr>
      </w:pPr>
    </w:p>
    <w:p w14:paraId="3AF13920" w14:textId="3200934D" w:rsidR="0043183B" w:rsidRPr="0043183B" w:rsidRDefault="0043183B" w:rsidP="0043183B">
      <w:pPr>
        <w:autoSpaceDE w:val="0"/>
        <w:autoSpaceDN w:val="0"/>
        <w:adjustRightInd w:val="0"/>
        <w:spacing w:after="0" w:line="240" w:lineRule="auto"/>
        <w:rPr>
          <w:rFonts w:ascii="CenturyGothic" w:eastAsia="MS PGothic" w:hAnsi="CenturyGothic" w:cs="CenturyGothic"/>
          <w:color w:val="080808"/>
          <w:kern w:val="0"/>
          <w:sz w:val="23"/>
          <w:szCs w:val="23"/>
        </w:rPr>
      </w:pPr>
      <w:r w:rsidRPr="0043183B">
        <w:rPr>
          <w:rFonts w:ascii="CenturyGothic" w:eastAsia="MS PGothic" w:hAnsi="CenturyGothic" w:cs="CenturyGothic"/>
          <w:color w:val="080808"/>
          <w:kern w:val="0"/>
          <w:sz w:val="23"/>
          <w:szCs w:val="23"/>
        </w:rPr>
        <w:t xml:space="preserve">Councils must begin shaping local elements of the SCO </w:t>
      </w:r>
      <w:r w:rsidRPr="0043183B">
        <w:rPr>
          <w:rFonts w:ascii="CenturyGothic-Bold" w:eastAsia="MS PGothic" w:hAnsi="CenturyGothic-Bold" w:cs="CenturyGothic-Bold"/>
          <w:b/>
          <w:bCs/>
          <w:color w:val="080808"/>
          <w:kern w:val="0"/>
          <w:sz w:val="23"/>
          <w:szCs w:val="23"/>
        </w:rPr>
        <w:t xml:space="preserve">before </w:t>
      </w:r>
      <w:r w:rsidRPr="0043183B">
        <w:rPr>
          <w:rFonts w:ascii="CenturyGothic" w:eastAsia="MS PGothic" w:hAnsi="CenturyGothic" w:cs="CenturyGothic"/>
          <w:color w:val="080808"/>
          <w:kern w:val="0"/>
          <w:sz w:val="23"/>
          <w:szCs w:val="23"/>
        </w:rPr>
        <w:t xml:space="preserve">the government decision. </w:t>
      </w:r>
    </w:p>
    <w:p w14:paraId="53294FE6" w14:textId="77777777" w:rsidR="0043183B" w:rsidRPr="0043183B" w:rsidRDefault="0043183B" w:rsidP="0043183B">
      <w:pPr>
        <w:autoSpaceDE w:val="0"/>
        <w:autoSpaceDN w:val="0"/>
        <w:adjustRightInd w:val="0"/>
        <w:spacing w:after="0" w:line="240" w:lineRule="auto"/>
        <w:rPr>
          <w:rFonts w:ascii="CenturyGothic" w:eastAsia="MS PGothic" w:hAnsi="CenturyGothic" w:cs="CenturyGothic"/>
          <w:color w:val="080808"/>
          <w:kern w:val="0"/>
          <w:sz w:val="23"/>
          <w:szCs w:val="23"/>
        </w:rPr>
      </w:pPr>
    </w:p>
    <w:p w14:paraId="72EB0B22" w14:textId="77777777" w:rsidR="0043183B" w:rsidRPr="0043183B" w:rsidRDefault="0043183B" w:rsidP="0043183B">
      <w:pPr>
        <w:autoSpaceDE w:val="0"/>
        <w:autoSpaceDN w:val="0"/>
        <w:adjustRightInd w:val="0"/>
        <w:spacing w:after="0" w:line="240" w:lineRule="auto"/>
        <w:rPr>
          <w:rFonts w:ascii="CenturyGothic" w:eastAsia="MS PGothic" w:hAnsi="CenturyGothic" w:cs="CenturyGothic"/>
          <w:color w:val="080808"/>
          <w:kern w:val="0"/>
          <w:sz w:val="23"/>
          <w:szCs w:val="23"/>
        </w:rPr>
      </w:pPr>
      <w:r w:rsidRPr="0043183B">
        <w:rPr>
          <w:rFonts w:ascii="CenturyGothic" w:eastAsia="MS PGothic" w:hAnsi="CenturyGothic" w:cs="CenturyGothic"/>
          <w:color w:val="080808"/>
          <w:kern w:val="0"/>
          <w:sz w:val="23"/>
          <w:szCs w:val="23"/>
        </w:rPr>
        <w:t xml:space="preserve">Areas where local input matters include: </w:t>
      </w:r>
    </w:p>
    <w:p w14:paraId="3E171CB9" w14:textId="77777777" w:rsidR="0043183B" w:rsidRPr="0043183B" w:rsidRDefault="0043183B" w:rsidP="0043183B">
      <w:pPr>
        <w:autoSpaceDE w:val="0"/>
        <w:autoSpaceDN w:val="0"/>
        <w:adjustRightInd w:val="0"/>
        <w:spacing w:after="0" w:line="240" w:lineRule="auto"/>
        <w:rPr>
          <w:rFonts w:ascii="Arial" w:eastAsia="MS PGothic" w:hAnsi="Arial" w:cs="Arial"/>
          <w:color w:val="080808"/>
          <w:kern w:val="0"/>
          <w:sz w:val="18"/>
          <w:szCs w:val="18"/>
        </w:rPr>
      </w:pPr>
      <w:r w:rsidRPr="0043183B">
        <w:rPr>
          <w:rFonts w:ascii="Arial" w:eastAsia="MS PGothic" w:hAnsi="Arial" w:cs="Arial"/>
          <w:color w:val="080808"/>
          <w:kern w:val="0"/>
          <w:sz w:val="18"/>
          <w:szCs w:val="18"/>
        </w:rPr>
        <w:t xml:space="preserve">● Names of new councils </w:t>
      </w:r>
    </w:p>
    <w:p w14:paraId="17B5CB56" w14:textId="77777777" w:rsidR="0043183B" w:rsidRPr="0043183B" w:rsidRDefault="0043183B" w:rsidP="0043183B">
      <w:pPr>
        <w:autoSpaceDE w:val="0"/>
        <w:autoSpaceDN w:val="0"/>
        <w:adjustRightInd w:val="0"/>
        <w:spacing w:after="0" w:line="240" w:lineRule="auto"/>
        <w:rPr>
          <w:rFonts w:ascii="Arial" w:eastAsia="MS PGothic" w:hAnsi="Arial" w:cs="Arial"/>
          <w:color w:val="080808"/>
          <w:kern w:val="0"/>
          <w:sz w:val="18"/>
          <w:szCs w:val="18"/>
        </w:rPr>
      </w:pPr>
    </w:p>
    <w:p w14:paraId="34466BD3" w14:textId="77777777" w:rsidR="0043183B" w:rsidRPr="0043183B" w:rsidRDefault="0043183B" w:rsidP="0043183B">
      <w:pPr>
        <w:autoSpaceDE w:val="0"/>
        <w:autoSpaceDN w:val="0"/>
        <w:adjustRightInd w:val="0"/>
        <w:spacing w:after="0" w:line="240" w:lineRule="auto"/>
        <w:rPr>
          <w:rFonts w:ascii="Arial" w:eastAsia="MS PGothic" w:hAnsi="Arial" w:cs="Arial"/>
          <w:color w:val="080808"/>
          <w:kern w:val="0"/>
          <w:sz w:val="18"/>
          <w:szCs w:val="18"/>
        </w:rPr>
      </w:pPr>
      <w:r w:rsidRPr="0043183B">
        <w:rPr>
          <w:rFonts w:ascii="Arial" w:eastAsia="MS PGothic" w:hAnsi="Arial" w:cs="Arial"/>
          <w:color w:val="080808"/>
          <w:kern w:val="0"/>
          <w:sz w:val="18"/>
          <w:szCs w:val="18"/>
        </w:rPr>
        <w:t xml:space="preserve">● Election arrangements </w:t>
      </w:r>
    </w:p>
    <w:p w14:paraId="0CA33F5E" w14:textId="77777777" w:rsidR="0043183B" w:rsidRPr="0043183B" w:rsidRDefault="0043183B" w:rsidP="0043183B">
      <w:pPr>
        <w:autoSpaceDE w:val="0"/>
        <w:autoSpaceDN w:val="0"/>
        <w:adjustRightInd w:val="0"/>
        <w:spacing w:after="0" w:line="240" w:lineRule="auto"/>
        <w:rPr>
          <w:rFonts w:ascii="Arial" w:eastAsia="MS PGothic" w:hAnsi="Arial" w:cs="Arial"/>
          <w:color w:val="080808"/>
          <w:kern w:val="0"/>
          <w:sz w:val="18"/>
          <w:szCs w:val="18"/>
        </w:rPr>
      </w:pPr>
    </w:p>
    <w:p w14:paraId="6DC2B816" w14:textId="77777777" w:rsidR="0043183B" w:rsidRPr="0043183B" w:rsidRDefault="0043183B" w:rsidP="0043183B">
      <w:pPr>
        <w:autoSpaceDE w:val="0"/>
        <w:autoSpaceDN w:val="0"/>
        <w:adjustRightInd w:val="0"/>
        <w:spacing w:after="0" w:line="240" w:lineRule="auto"/>
        <w:rPr>
          <w:rFonts w:ascii="Arial" w:eastAsia="MS PGothic" w:hAnsi="Arial" w:cs="Arial"/>
          <w:color w:val="080808"/>
          <w:kern w:val="0"/>
          <w:sz w:val="18"/>
          <w:szCs w:val="18"/>
        </w:rPr>
      </w:pPr>
      <w:r w:rsidRPr="0043183B">
        <w:rPr>
          <w:rFonts w:ascii="Arial" w:eastAsia="MS PGothic" w:hAnsi="Arial" w:cs="Arial"/>
          <w:color w:val="080808"/>
          <w:kern w:val="0"/>
          <w:sz w:val="18"/>
          <w:szCs w:val="18"/>
        </w:rPr>
        <w:t xml:space="preserve">● Ward boundaries </w:t>
      </w:r>
    </w:p>
    <w:p w14:paraId="621D1402" w14:textId="77777777" w:rsidR="0043183B" w:rsidRPr="0043183B" w:rsidRDefault="0043183B" w:rsidP="0043183B">
      <w:pPr>
        <w:autoSpaceDE w:val="0"/>
        <w:autoSpaceDN w:val="0"/>
        <w:adjustRightInd w:val="0"/>
        <w:spacing w:after="0" w:line="240" w:lineRule="auto"/>
        <w:rPr>
          <w:rFonts w:ascii="Arial" w:eastAsia="MS PGothic" w:hAnsi="Arial" w:cs="Arial"/>
          <w:color w:val="080808"/>
          <w:kern w:val="0"/>
          <w:sz w:val="18"/>
          <w:szCs w:val="18"/>
        </w:rPr>
      </w:pPr>
    </w:p>
    <w:p w14:paraId="10957FD9" w14:textId="77777777" w:rsidR="0043183B" w:rsidRPr="0043183B" w:rsidRDefault="0043183B" w:rsidP="0043183B">
      <w:pPr>
        <w:autoSpaceDE w:val="0"/>
        <w:autoSpaceDN w:val="0"/>
        <w:adjustRightInd w:val="0"/>
        <w:spacing w:after="0" w:line="240" w:lineRule="auto"/>
        <w:rPr>
          <w:rFonts w:ascii="Arial" w:eastAsia="MS PGothic" w:hAnsi="Arial" w:cs="Arial"/>
          <w:color w:val="080808"/>
          <w:kern w:val="0"/>
          <w:sz w:val="18"/>
          <w:szCs w:val="18"/>
        </w:rPr>
      </w:pPr>
      <w:r w:rsidRPr="0043183B">
        <w:rPr>
          <w:rFonts w:ascii="Arial" w:eastAsia="MS PGothic" w:hAnsi="Arial" w:cs="Arial"/>
          <w:color w:val="080808"/>
          <w:kern w:val="0"/>
          <w:sz w:val="18"/>
          <w:szCs w:val="18"/>
        </w:rPr>
        <w:t xml:space="preserve">● Composition of shadow and joint bodies </w:t>
      </w:r>
    </w:p>
    <w:p w14:paraId="5256699E" w14:textId="77777777" w:rsidR="0043183B" w:rsidRPr="0043183B" w:rsidRDefault="0043183B" w:rsidP="0043183B">
      <w:pPr>
        <w:autoSpaceDE w:val="0"/>
        <w:autoSpaceDN w:val="0"/>
        <w:adjustRightInd w:val="0"/>
        <w:spacing w:after="0" w:line="240" w:lineRule="auto"/>
        <w:rPr>
          <w:rFonts w:ascii="Arial" w:eastAsia="MS PGothic" w:hAnsi="Arial" w:cs="Arial"/>
          <w:color w:val="080808"/>
          <w:kern w:val="0"/>
          <w:sz w:val="18"/>
          <w:szCs w:val="18"/>
        </w:rPr>
      </w:pPr>
    </w:p>
    <w:p w14:paraId="581EBEAB" w14:textId="77777777" w:rsidR="0043183B" w:rsidRDefault="0043183B" w:rsidP="0043183B">
      <w:pPr>
        <w:autoSpaceDE w:val="0"/>
        <w:autoSpaceDN w:val="0"/>
        <w:adjustRightInd w:val="0"/>
        <w:spacing w:after="0" w:line="240" w:lineRule="auto"/>
        <w:rPr>
          <w:rFonts w:ascii="Arial" w:eastAsia="MS PGothic" w:hAnsi="Arial" w:cs="Arial"/>
          <w:color w:val="080808"/>
          <w:kern w:val="0"/>
          <w:sz w:val="18"/>
          <w:szCs w:val="18"/>
        </w:rPr>
      </w:pPr>
      <w:r w:rsidRPr="0043183B">
        <w:rPr>
          <w:rFonts w:ascii="Arial" w:eastAsia="MS PGothic" w:hAnsi="Arial" w:cs="Arial"/>
          <w:color w:val="080808"/>
          <w:kern w:val="0"/>
          <w:sz w:val="18"/>
          <w:szCs w:val="18"/>
        </w:rPr>
        <w:t xml:space="preserve">● Civic and ceremonial arrangements </w:t>
      </w:r>
    </w:p>
    <w:p w14:paraId="61B79FAC" w14:textId="77777777" w:rsidR="001F5C24" w:rsidRDefault="001F5C24" w:rsidP="0043183B">
      <w:pPr>
        <w:autoSpaceDE w:val="0"/>
        <w:autoSpaceDN w:val="0"/>
        <w:adjustRightInd w:val="0"/>
        <w:spacing w:after="0" w:line="240" w:lineRule="auto"/>
        <w:rPr>
          <w:rFonts w:ascii="Arial" w:eastAsia="MS PGothic" w:hAnsi="Arial" w:cs="Arial"/>
          <w:color w:val="080808"/>
          <w:kern w:val="0"/>
          <w:sz w:val="18"/>
          <w:szCs w:val="18"/>
        </w:rPr>
      </w:pPr>
    </w:p>
    <w:p w14:paraId="0674C17C" w14:textId="77777777" w:rsidR="001F5C24" w:rsidRPr="001F5C24" w:rsidRDefault="001F5C24" w:rsidP="001F5C24">
      <w:pPr>
        <w:autoSpaceDE w:val="0"/>
        <w:autoSpaceDN w:val="0"/>
        <w:adjustRightInd w:val="0"/>
        <w:spacing w:after="0" w:line="240" w:lineRule="auto"/>
        <w:rPr>
          <w:rFonts w:ascii="CenturyGothic-Bold" w:hAnsi="CenturyGothic-Bold"/>
          <w:color w:val="080808"/>
          <w:kern w:val="0"/>
          <w:sz w:val="23"/>
          <w:szCs w:val="23"/>
        </w:rPr>
      </w:pPr>
      <w:r w:rsidRPr="001F5C24">
        <w:rPr>
          <w:rFonts w:ascii="CenturyGothic-Bold" w:hAnsi="CenturyGothic-Bold"/>
          <w:b/>
          <w:bCs/>
          <w:color w:val="080808"/>
          <w:kern w:val="0"/>
          <w:sz w:val="23"/>
          <w:szCs w:val="23"/>
        </w:rPr>
        <w:t xml:space="preserve">7. Elections and councillor terms </w:t>
      </w:r>
    </w:p>
    <w:p w14:paraId="482F5D94" w14:textId="77777777" w:rsidR="001F5C24" w:rsidRDefault="001F5C24" w:rsidP="001F5C24">
      <w:pPr>
        <w:autoSpaceDE w:val="0"/>
        <w:autoSpaceDN w:val="0"/>
        <w:adjustRightInd w:val="0"/>
        <w:spacing w:after="0" w:line="240" w:lineRule="auto"/>
        <w:rPr>
          <w:rFonts w:ascii="CenturyGothic-Bold" w:hAnsi="CenturyGothic-Bold"/>
          <w:b/>
          <w:bCs/>
          <w:color w:val="080808"/>
          <w:kern w:val="0"/>
          <w:sz w:val="23"/>
          <w:szCs w:val="23"/>
        </w:rPr>
      </w:pPr>
      <w:r w:rsidRPr="001F5C24">
        <w:rPr>
          <w:rFonts w:ascii="CenturyGothic-Bold" w:hAnsi="CenturyGothic-Bold"/>
          <w:b/>
          <w:bCs/>
          <w:color w:val="080808"/>
          <w:kern w:val="0"/>
          <w:sz w:val="23"/>
          <w:szCs w:val="23"/>
        </w:rPr>
        <w:t xml:space="preserve">If there is one unitary authority </w:t>
      </w:r>
    </w:p>
    <w:p w14:paraId="5F7C7B4A" w14:textId="77777777" w:rsidR="008529A5" w:rsidRPr="001F5C24" w:rsidRDefault="008529A5" w:rsidP="001F5C24">
      <w:pPr>
        <w:autoSpaceDE w:val="0"/>
        <w:autoSpaceDN w:val="0"/>
        <w:adjustRightInd w:val="0"/>
        <w:spacing w:after="0" w:line="240" w:lineRule="auto"/>
        <w:rPr>
          <w:rFonts w:ascii="CenturyGothic-Bold" w:hAnsi="CenturyGothic-Bold"/>
          <w:color w:val="080808"/>
          <w:kern w:val="0"/>
          <w:sz w:val="23"/>
          <w:szCs w:val="23"/>
        </w:rPr>
      </w:pPr>
    </w:p>
    <w:p w14:paraId="5C25E50F" w14:textId="77777777" w:rsidR="001F5C24" w:rsidRPr="001F5C24" w:rsidRDefault="001F5C24" w:rsidP="001F5C24">
      <w:pPr>
        <w:autoSpaceDE w:val="0"/>
        <w:autoSpaceDN w:val="0"/>
        <w:adjustRightInd w:val="0"/>
        <w:spacing w:after="0" w:line="240" w:lineRule="auto"/>
        <w:rPr>
          <w:rFonts w:ascii="Arial" w:hAnsi="Arial" w:cs="Arial"/>
          <w:color w:val="080808"/>
          <w:kern w:val="0"/>
          <w:sz w:val="18"/>
          <w:szCs w:val="18"/>
        </w:rPr>
      </w:pPr>
      <w:r w:rsidRPr="001F5C24">
        <w:rPr>
          <w:rFonts w:ascii="Arial" w:hAnsi="Arial" w:cs="Arial"/>
          <w:color w:val="080808"/>
          <w:kern w:val="0"/>
          <w:sz w:val="18"/>
          <w:szCs w:val="18"/>
        </w:rPr>
        <w:t xml:space="preserve">● District councillors continue until April 2028. </w:t>
      </w:r>
    </w:p>
    <w:p w14:paraId="34D158AD" w14:textId="77777777" w:rsidR="001F5C24" w:rsidRPr="001F5C24" w:rsidRDefault="001F5C24" w:rsidP="001F5C24">
      <w:pPr>
        <w:autoSpaceDE w:val="0"/>
        <w:autoSpaceDN w:val="0"/>
        <w:adjustRightInd w:val="0"/>
        <w:spacing w:after="0" w:line="240" w:lineRule="auto"/>
        <w:rPr>
          <w:rFonts w:ascii="Arial" w:hAnsi="Arial" w:cs="Arial"/>
          <w:color w:val="080808"/>
          <w:kern w:val="0"/>
          <w:sz w:val="18"/>
          <w:szCs w:val="18"/>
        </w:rPr>
      </w:pPr>
    </w:p>
    <w:p w14:paraId="5E43B1B9" w14:textId="77777777" w:rsidR="001F5C24" w:rsidRPr="008529A5" w:rsidRDefault="001F5C24" w:rsidP="001F5C24">
      <w:pPr>
        <w:autoSpaceDE w:val="0"/>
        <w:autoSpaceDN w:val="0"/>
        <w:adjustRightInd w:val="0"/>
        <w:spacing w:after="0" w:line="240" w:lineRule="auto"/>
        <w:rPr>
          <w:rFonts w:ascii="Arial" w:hAnsi="Arial" w:cs="Arial"/>
          <w:color w:val="080808"/>
          <w:kern w:val="0"/>
          <w:sz w:val="18"/>
          <w:szCs w:val="18"/>
        </w:rPr>
      </w:pPr>
      <w:r w:rsidRPr="001F5C24">
        <w:rPr>
          <w:rFonts w:ascii="Arial" w:hAnsi="Arial" w:cs="Arial"/>
          <w:color w:val="080808"/>
          <w:kern w:val="0"/>
          <w:sz w:val="18"/>
          <w:szCs w:val="18"/>
        </w:rPr>
        <w:t xml:space="preserve">● </w:t>
      </w:r>
      <w:r w:rsidRPr="008529A5">
        <w:rPr>
          <w:rFonts w:ascii="Arial" w:hAnsi="Arial" w:cs="Arial"/>
          <w:color w:val="080808"/>
          <w:kern w:val="0"/>
          <w:sz w:val="18"/>
          <w:szCs w:val="18"/>
        </w:rPr>
        <w:t xml:space="preserve">Elections in May 2027 elect </w:t>
      </w:r>
      <w:r w:rsidRPr="008529A5">
        <w:rPr>
          <w:rFonts w:ascii="Arial" w:hAnsi="Arial" w:cs="Arial"/>
          <w:b/>
          <w:bCs/>
          <w:color w:val="080808"/>
          <w:kern w:val="0"/>
          <w:sz w:val="18"/>
          <w:szCs w:val="18"/>
        </w:rPr>
        <w:t>110 councillors</w:t>
      </w:r>
      <w:r w:rsidRPr="008529A5">
        <w:rPr>
          <w:rFonts w:ascii="Arial" w:hAnsi="Arial" w:cs="Arial"/>
          <w:color w:val="080808"/>
          <w:kern w:val="0"/>
          <w:sz w:val="18"/>
          <w:szCs w:val="18"/>
        </w:rPr>
        <w:t xml:space="preserve">. </w:t>
      </w:r>
    </w:p>
    <w:p w14:paraId="6605EDFB" w14:textId="77777777" w:rsidR="001F5C24" w:rsidRPr="008529A5" w:rsidRDefault="001F5C24" w:rsidP="001F5C24">
      <w:pPr>
        <w:autoSpaceDE w:val="0"/>
        <w:autoSpaceDN w:val="0"/>
        <w:adjustRightInd w:val="0"/>
        <w:spacing w:after="0" w:line="240" w:lineRule="auto"/>
        <w:rPr>
          <w:rFonts w:ascii="Arial" w:hAnsi="Arial" w:cs="Arial"/>
          <w:color w:val="080808"/>
          <w:kern w:val="0"/>
          <w:sz w:val="18"/>
          <w:szCs w:val="18"/>
        </w:rPr>
      </w:pPr>
    </w:p>
    <w:p w14:paraId="0C87A5FB" w14:textId="77777777" w:rsidR="001F5C24" w:rsidRPr="008529A5" w:rsidRDefault="001F5C24" w:rsidP="001F5C24">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These councillors act as both County Council and Preparing Authority until Vesting Day. </w:t>
      </w:r>
    </w:p>
    <w:p w14:paraId="4AF741F5" w14:textId="77777777" w:rsidR="001F5C24" w:rsidRPr="001F5C24" w:rsidRDefault="001F5C24" w:rsidP="001F5C24">
      <w:pPr>
        <w:autoSpaceDE w:val="0"/>
        <w:autoSpaceDN w:val="0"/>
        <w:adjustRightInd w:val="0"/>
        <w:spacing w:after="0" w:line="240" w:lineRule="auto"/>
        <w:rPr>
          <w:rFonts w:ascii="CenturyGothic" w:hAnsi="CenturyGothic" w:cs="CenturyGothic"/>
          <w:color w:val="080808"/>
          <w:kern w:val="0"/>
          <w:sz w:val="23"/>
          <w:szCs w:val="23"/>
        </w:rPr>
      </w:pPr>
    </w:p>
    <w:p w14:paraId="0AAA418D" w14:textId="77777777" w:rsidR="001F5C24" w:rsidRDefault="001F5C24" w:rsidP="001F5C24">
      <w:pPr>
        <w:autoSpaceDE w:val="0"/>
        <w:autoSpaceDN w:val="0"/>
        <w:adjustRightInd w:val="0"/>
        <w:spacing w:after="0" w:line="240" w:lineRule="auto"/>
        <w:rPr>
          <w:rFonts w:ascii="CenturyGothic-Bold" w:hAnsi="CenturyGothic-Bold" w:cs="CenturyGothic-Bold"/>
          <w:b/>
          <w:bCs/>
          <w:color w:val="080808"/>
          <w:kern w:val="0"/>
          <w:sz w:val="23"/>
          <w:szCs w:val="23"/>
        </w:rPr>
      </w:pPr>
      <w:r w:rsidRPr="001F5C24">
        <w:rPr>
          <w:rFonts w:ascii="CenturyGothic-Bold" w:hAnsi="CenturyGothic-Bold" w:cs="CenturyGothic-Bold"/>
          <w:b/>
          <w:bCs/>
          <w:color w:val="080808"/>
          <w:kern w:val="0"/>
          <w:sz w:val="23"/>
          <w:szCs w:val="23"/>
        </w:rPr>
        <w:t xml:space="preserve">If there are two unitary authorities </w:t>
      </w:r>
    </w:p>
    <w:p w14:paraId="170D45A7" w14:textId="77777777" w:rsidR="008529A5" w:rsidRPr="001F5C24" w:rsidRDefault="008529A5" w:rsidP="001F5C24">
      <w:pPr>
        <w:autoSpaceDE w:val="0"/>
        <w:autoSpaceDN w:val="0"/>
        <w:adjustRightInd w:val="0"/>
        <w:spacing w:after="0" w:line="240" w:lineRule="auto"/>
        <w:rPr>
          <w:rFonts w:ascii="CenturyGothic-Bold" w:hAnsi="CenturyGothic-Bold" w:cs="CenturyGothic-Bold"/>
          <w:color w:val="080808"/>
          <w:kern w:val="0"/>
          <w:sz w:val="23"/>
          <w:szCs w:val="23"/>
        </w:rPr>
      </w:pPr>
    </w:p>
    <w:p w14:paraId="40A18721" w14:textId="77777777" w:rsidR="001F5C24" w:rsidRPr="001F5C24" w:rsidRDefault="001F5C24" w:rsidP="001F5C24">
      <w:pPr>
        <w:autoSpaceDE w:val="0"/>
        <w:autoSpaceDN w:val="0"/>
        <w:adjustRightInd w:val="0"/>
        <w:spacing w:after="0" w:line="240" w:lineRule="auto"/>
        <w:rPr>
          <w:rFonts w:ascii="Arial" w:hAnsi="Arial" w:cs="Arial"/>
          <w:color w:val="080808"/>
          <w:kern w:val="0"/>
          <w:sz w:val="18"/>
          <w:szCs w:val="18"/>
        </w:rPr>
      </w:pPr>
      <w:r w:rsidRPr="001F5C24">
        <w:rPr>
          <w:rFonts w:ascii="Arial" w:hAnsi="Arial" w:cs="Arial"/>
          <w:color w:val="080808"/>
          <w:kern w:val="0"/>
          <w:sz w:val="18"/>
          <w:szCs w:val="18"/>
        </w:rPr>
        <w:t xml:space="preserve">● County and district councillors remain in post until April 2028. </w:t>
      </w:r>
    </w:p>
    <w:p w14:paraId="0FC9CCB7" w14:textId="77777777" w:rsidR="001F5C24" w:rsidRPr="001F5C24" w:rsidRDefault="001F5C24" w:rsidP="001F5C24">
      <w:pPr>
        <w:autoSpaceDE w:val="0"/>
        <w:autoSpaceDN w:val="0"/>
        <w:adjustRightInd w:val="0"/>
        <w:spacing w:after="0" w:line="240" w:lineRule="auto"/>
        <w:rPr>
          <w:rFonts w:ascii="Arial" w:hAnsi="Arial" w:cs="Arial"/>
          <w:color w:val="080808"/>
          <w:kern w:val="0"/>
          <w:sz w:val="18"/>
          <w:szCs w:val="18"/>
        </w:rPr>
      </w:pPr>
    </w:p>
    <w:p w14:paraId="4BBF4625" w14:textId="77777777" w:rsidR="001F5C24" w:rsidRPr="001F5C24" w:rsidRDefault="001F5C24" w:rsidP="001F5C24">
      <w:pPr>
        <w:autoSpaceDE w:val="0"/>
        <w:autoSpaceDN w:val="0"/>
        <w:adjustRightInd w:val="0"/>
        <w:spacing w:after="0" w:line="240" w:lineRule="auto"/>
        <w:rPr>
          <w:rFonts w:ascii="Arial" w:hAnsi="Arial" w:cs="Arial"/>
          <w:color w:val="080808"/>
          <w:kern w:val="0"/>
          <w:sz w:val="18"/>
          <w:szCs w:val="18"/>
        </w:rPr>
      </w:pPr>
      <w:r w:rsidRPr="001F5C24">
        <w:rPr>
          <w:rFonts w:ascii="Arial" w:hAnsi="Arial" w:cs="Arial"/>
          <w:color w:val="080808"/>
          <w:kern w:val="0"/>
          <w:sz w:val="18"/>
          <w:szCs w:val="18"/>
        </w:rPr>
        <w:t xml:space="preserve">● Elections in May 2027 elect two shadow authorities. </w:t>
      </w:r>
    </w:p>
    <w:p w14:paraId="03F2E617" w14:textId="77777777" w:rsidR="001F5C24" w:rsidRPr="001F5C24" w:rsidRDefault="001F5C24" w:rsidP="001F5C24">
      <w:pPr>
        <w:autoSpaceDE w:val="0"/>
        <w:autoSpaceDN w:val="0"/>
        <w:adjustRightInd w:val="0"/>
        <w:spacing w:after="0" w:line="240" w:lineRule="auto"/>
        <w:rPr>
          <w:rFonts w:ascii="Arial" w:hAnsi="Arial" w:cs="Arial"/>
          <w:color w:val="080808"/>
          <w:kern w:val="0"/>
          <w:sz w:val="18"/>
          <w:szCs w:val="18"/>
        </w:rPr>
      </w:pPr>
    </w:p>
    <w:p w14:paraId="1871C25F" w14:textId="77777777" w:rsidR="001F5C24" w:rsidRPr="001F5C24" w:rsidRDefault="001F5C24" w:rsidP="001F5C24">
      <w:pPr>
        <w:autoSpaceDE w:val="0"/>
        <w:autoSpaceDN w:val="0"/>
        <w:adjustRightInd w:val="0"/>
        <w:spacing w:after="0" w:line="240" w:lineRule="auto"/>
        <w:rPr>
          <w:rFonts w:ascii="Arial" w:hAnsi="Arial" w:cs="Arial"/>
          <w:color w:val="080808"/>
          <w:kern w:val="0"/>
          <w:sz w:val="18"/>
          <w:szCs w:val="18"/>
        </w:rPr>
      </w:pPr>
      <w:r w:rsidRPr="001F5C24">
        <w:rPr>
          <w:rFonts w:ascii="Arial" w:hAnsi="Arial" w:cs="Arial"/>
          <w:color w:val="080808"/>
          <w:kern w:val="0"/>
          <w:sz w:val="18"/>
          <w:szCs w:val="18"/>
        </w:rPr>
        <w:t xml:space="preserve">● Those councillors become unitary councillors from April 2028. </w:t>
      </w:r>
    </w:p>
    <w:p w14:paraId="5F3A6AF6" w14:textId="77777777" w:rsidR="001F5C24" w:rsidRPr="001F5C24" w:rsidRDefault="001F5C24" w:rsidP="001F5C24">
      <w:pPr>
        <w:autoSpaceDE w:val="0"/>
        <w:autoSpaceDN w:val="0"/>
        <w:adjustRightInd w:val="0"/>
        <w:spacing w:after="0" w:line="240" w:lineRule="auto"/>
        <w:rPr>
          <w:rFonts w:ascii="Arial" w:hAnsi="Arial" w:cs="Arial"/>
          <w:color w:val="080808"/>
          <w:kern w:val="0"/>
          <w:sz w:val="18"/>
          <w:szCs w:val="18"/>
        </w:rPr>
      </w:pPr>
    </w:p>
    <w:p w14:paraId="5F263EE6" w14:textId="77777777" w:rsidR="001F5C24" w:rsidRPr="001F5C24" w:rsidRDefault="001F5C24" w:rsidP="001F5C24">
      <w:pPr>
        <w:autoSpaceDE w:val="0"/>
        <w:autoSpaceDN w:val="0"/>
        <w:adjustRightInd w:val="0"/>
        <w:spacing w:after="0" w:line="240" w:lineRule="auto"/>
        <w:rPr>
          <w:rFonts w:ascii="CenturyGothic-Bold" w:hAnsi="CenturyGothic-Bold" w:cs="CenturyGothic-Bold"/>
          <w:color w:val="080808"/>
          <w:kern w:val="0"/>
          <w:sz w:val="23"/>
          <w:szCs w:val="23"/>
        </w:rPr>
      </w:pPr>
      <w:r w:rsidRPr="001F5C24">
        <w:rPr>
          <w:rFonts w:ascii="CenturyGothic-Bold" w:hAnsi="CenturyGothic-Bold" w:cs="CenturyGothic-Bold"/>
          <w:b/>
          <w:bCs/>
          <w:color w:val="080808"/>
          <w:kern w:val="0"/>
          <w:sz w:val="23"/>
          <w:szCs w:val="23"/>
        </w:rPr>
        <w:t xml:space="preserve">8. National context </w:t>
      </w:r>
    </w:p>
    <w:p w14:paraId="5947EE19" w14:textId="77777777" w:rsidR="001F5C24" w:rsidRPr="008529A5" w:rsidRDefault="001F5C24" w:rsidP="001F5C24">
      <w:pPr>
        <w:autoSpaceDE w:val="0"/>
        <w:autoSpaceDN w:val="0"/>
        <w:adjustRightInd w:val="0"/>
        <w:spacing w:after="0" w:line="240" w:lineRule="auto"/>
        <w:rPr>
          <w:rFonts w:ascii="Arial" w:hAnsi="Arial" w:cs="Arial"/>
          <w:color w:val="080808"/>
          <w:kern w:val="0"/>
          <w:sz w:val="18"/>
          <w:szCs w:val="18"/>
        </w:rPr>
      </w:pPr>
      <w:r w:rsidRPr="001F5C24">
        <w:rPr>
          <w:rFonts w:ascii="Arial" w:hAnsi="Arial" w:cs="Arial"/>
          <w:color w:val="080808"/>
          <w:kern w:val="0"/>
          <w:sz w:val="18"/>
          <w:szCs w:val="18"/>
        </w:rPr>
        <w:t xml:space="preserve">● </w:t>
      </w:r>
      <w:r w:rsidRPr="008529A5">
        <w:rPr>
          <w:rFonts w:ascii="Arial" w:hAnsi="Arial" w:cs="Arial"/>
          <w:color w:val="080808"/>
          <w:kern w:val="0"/>
          <w:sz w:val="18"/>
          <w:szCs w:val="18"/>
        </w:rPr>
        <w:t xml:space="preserve">The government has made different decisions in the Devolution Priority Programme (DPP) areas. </w:t>
      </w:r>
    </w:p>
    <w:p w14:paraId="3786082E" w14:textId="77777777" w:rsidR="001F5C24" w:rsidRPr="008529A5" w:rsidRDefault="001F5C24" w:rsidP="001F5C24">
      <w:pPr>
        <w:autoSpaceDE w:val="0"/>
        <w:autoSpaceDN w:val="0"/>
        <w:adjustRightInd w:val="0"/>
        <w:spacing w:after="0" w:line="240" w:lineRule="auto"/>
        <w:rPr>
          <w:rFonts w:ascii="Arial" w:hAnsi="Arial" w:cs="Arial"/>
          <w:color w:val="080808"/>
          <w:kern w:val="0"/>
          <w:sz w:val="18"/>
          <w:szCs w:val="18"/>
        </w:rPr>
      </w:pPr>
    </w:p>
    <w:p w14:paraId="2BF4910C" w14:textId="77777777" w:rsidR="001F5C24" w:rsidRPr="008529A5" w:rsidRDefault="001F5C24" w:rsidP="001F5C24">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East and West Sussex decisions were deferred. </w:t>
      </w:r>
    </w:p>
    <w:p w14:paraId="606D4602" w14:textId="77777777" w:rsidR="001F5C24" w:rsidRPr="008529A5" w:rsidRDefault="001F5C24" w:rsidP="001F5C24">
      <w:pPr>
        <w:autoSpaceDE w:val="0"/>
        <w:autoSpaceDN w:val="0"/>
        <w:adjustRightInd w:val="0"/>
        <w:spacing w:after="0" w:line="240" w:lineRule="auto"/>
        <w:rPr>
          <w:rFonts w:ascii="Arial" w:hAnsi="Arial" w:cs="Arial"/>
          <w:color w:val="080808"/>
          <w:kern w:val="0"/>
          <w:sz w:val="18"/>
          <w:szCs w:val="18"/>
        </w:rPr>
      </w:pPr>
    </w:p>
    <w:p w14:paraId="5B23B3F6" w14:textId="5BEBE0EC" w:rsidR="001F5C24" w:rsidRPr="007239CB" w:rsidRDefault="001F5C24" w:rsidP="001F5C24">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MHCLG has stated that </w:t>
      </w:r>
      <w:r w:rsidRPr="008529A5">
        <w:rPr>
          <w:rFonts w:ascii="Arial" w:hAnsi="Arial" w:cs="Arial"/>
          <w:b/>
          <w:bCs/>
          <w:color w:val="080808"/>
          <w:kern w:val="0"/>
          <w:sz w:val="18"/>
          <w:szCs w:val="18"/>
        </w:rPr>
        <w:t>each area is assessed individually</w:t>
      </w:r>
      <w:r w:rsidRPr="008529A5">
        <w:rPr>
          <w:rFonts w:ascii="Arial" w:hAnsi="Arial" w:cs="Arial"/>
          <w:color w:val="080808"/>
          <w:kern w:val="0"/>
          <w:sz w:val="18"/>
          <w:szCs w:val="18"/>
        </w:rPr>
        <w:t>, and no inference should be drawn for Gloucestershire</w:t>
      </w:r>
      <w:r w:rsidR="007239CB">
        <w:rPr>
          <w:rFonts w:ascii="Arial" w:hAnsi="Arial" w:cs="Arial"/>
          <w:color w:val="080808"/>
          <w:kern w:val="0"/>
          <w:sz w:val="18"/>
          <w:szCs w:val="18"/>
        </w:rPr>
        <w:t>.</w:t>
      </w:r>
    </w:p>
    <w:p w14:paraId="03BBBA2A" w14:textId="77777777" w:rsidR="001F5C24" w:rsidRPr="001F5C24" w:rsidRDefault="001F5C24" w:rsidP="001F5C24">
      <w:pPr>
        <w:autoSpaceDE w:val="0"/>
        <w:autoSpaceDN w:val="0"/>
        <w:adjustRightInd w:val="0"/>
        <w:spacing w:after="0" w:line="240" w:lineRule="auto"/>
        <w:rPr>
          <w:rFonts w:ascii="CenturyGothic" w:hAnsi="CenturyGothic" w:cs="CenturyGothic"/>
          <w:color w:val="080808"/>
          <w:kern w:val="0"/>
          <w:sz w:val="23"/>
          <w:szCs w:val="23"/>
        </w:rPr>
      </w:pPr>
    </w:p>
    <w:p w14:paraId="53E18FE9" w14:textId="77777777" w:rsidR="001F5C24" w:rsidRPr="001F5C24" w:rsidRDefault="001F5C24" w:rsidP="001F5C24">
      <w:pPr>
        <w:autoSpaceDE w:val="0"/>
        <w:autoSpaceDN w:val="0"/>
        <w:adjustRightInd w:val="0"/>
        <w:spacing w:after="0" w:line="240" w:lineRule="auto"/>
        <w:rPr>
          <w:rFonts w:ascii="CenturyGothic-Bold" w:hAnsi="CenturyGothic-Bold" w:cs="CenturyGothic-Bold"/>
          <w:color w:val="080808"/>
          <w:kern w:val="0"/>
          <w:sz w:val="23"/>
          <w:szCs w:val="23"/>
        </w:rPr>
      </w:pPr>
      <w:r w:rsidRPr="001F5C24">
        <w:rPr>
          <w:rFonts w:ascii="CenturyGothic-Bold" w:hAnsi="CenturyGothic-Bold" w:cs="CenturyGothic-Bold"/>
          <w:b/>
          <w:bCs/>
          <w:color w:val="080808"/>
          <w:kern w:val="0"/>
          <w:sz w:val="23"/>
          <w:szCs w:val="23"/>
        </w:rPr>
        <w:t xml:space="preserve">9. Government consultation </w:t>
      </w:r>
    </w:p>
    <w:p w14:paraId="0F5AAF65" w14:textId="77777777" w:rsidR="001F5C24" w:rsidRPr="008529A5" w:rsidRDefault="001F5C24" w:rsidP="001F5C24">
      <w:pPr>
        <w:autoSpaceDE w:val="0"/>
        <w:autoSpaceDN w:val="0"/>
        <w:adjustRightInd w:val="0"/>
        <w:spacing w:after="0" w:line="240" w:lineRule="auto"/>
        <w:rPr>
          <w:rFonts w:ascii="Arial" w:hAnsi="Arial" w:cs="Arial"/>
          <w:color w:val="080808"/>
          <w:kern w:val="0"/>
          <w:sz w:val="18"/>
          <w:szCs w:val="18"/>
        </w:rPr>
      </w:pPr>
      <w:r w:rsidRPr="001F5C24">
        <w:rPr>
          <w:rFonts w:ascii="Arial" w:hAnsi="Arial" w:cs="Arial"/>
          <w:color w:val="080808"/>
          <w:kern w:val="0"/>
          <w:sz w:val="18"/>
          <w:szCs w:val="18"/>
        </w:rPr>
        <w:t xml:space="preserve">● </w:t>
      </w:r>
      <w:r w:rsidRPr="008529A5">
        <w:rPr>
          <w:rFonts w:ascii="Arial" w:hAnsi="Arial" w:cs="Arial"/>
          <w:color w:val="080808"/>
          <w:kern w:val="0"/>
          <w:sz w:val="18"/>
          <w:szCs w:val="18"/>
        </w:rPr>
        <w:t xml:space="preserve">Around </w:t>
      </w:r>
      <w:r w:rsidRPr="008529A5">
        <w:rPr>
          <w:rFonts w:ascii="Arial" w:hAnsi="Arial" w:cs="Arial"/>
          <w:b/>
          <w:bCs/>
          <w:color w:val="080808"/>
          <w:kern w:val="0"/>
          <w:sz w:val="18"/>
          <w:szCs w:val="18"/>
        </w:rPr>
        <w:t xml:space="preserve">2,200 responses </w:t>
      </w:r>
      <w:r w:rsidRPr="008529A5">
        <w:rPr>
          <w:rFonts w:ascii="Arial" w:hAnsi="Arial" w:cs="Arial"/>
          <w:color w:val="080808"/>
          <w:kern w:val="0"/>
          <w:sz w:val="18"/>
          <w:szCs w:val="18"/>
        </w:rPr>
        <w:t xml:space="preserve">were received (approx. 0.34% of the population). </w:t>
      </w:r>
    </w:p>
    <w:p w14:paraId="25076FB0" w14:textId="77777777" w:rsidR="001F5C24" w:rsidRPr="008529A5" w:rsidRDefault="001F5C24" w:rsidP="001F5C24">
      <w:pPr>
        <w:autoSpaceDE w:val="0"/>
        <w:autoSpaceDN w:val="0"/>
        <w:adjustRightInd w:val="0"/>
        <w:spacing w:after="0" w:line="240" w:lineRule="auto"/>
        <w:rPr>
          <w:rFonts w:ascii="Arial" w:hAnsi="Arial" w:cs="Arial"/>
          <w:color w:val="080808"/>
          <w:kern w:val="0"/>
          <w:sz w:val="18"/>
          <w:szCs w:val="18"/>
        </w:rPr>
      </w:pPr>
    </w:p>
    <w:p w14:paraId="29547D0B" w14:textId="77777777" w:rsidR="001F5C24" w:rsidRPr="008529A5" w:rsidRDefault="001F5C24" w:rsidP="001F5C24">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This is consistent with other areas nationally. </w:t>
      </w:r>
    </w:p>
    <w:p w14:paraId="294DDB20" w14:textId="77777777" w:rsidR="001F5C24" w:rsidRPr="008529A5" w:rsidRDefault="001F5C24" w:rsidP="001F5C24">
      <w:pPr>
        <w:autoSpaceDE w:val="0"/>
        <w:autoSpaceDN w:val="0"/>
        <w:adjustRightInd w:val="0"/>
        <w:spacing w:after="0" w:line="240" w:lineRule="auto"/>
        <w:rPr>
          <w:rFonts w:ascii="Arial" w:hAnsi="Arial" w:cs="Arial"/>
          <w:color w:val="080808"/>
          <w:kern w:val="0"/>
          <w:sz w:val="18"/>
          <w:szCs w:val="18"/>
        </w:rPr>
      </w:pPr>
    </w:p>
    <w:p w14:paraId="2ADC2315" w14:textId="77777777" w:rsidR="001F5C24" w:rsidRPr="008529A5" w:rsidRDefault="001F5C24" w:rsidP="001F5C24">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Consultation </w:t>
      </w:r>
      <w:r w:rsidRPr="008529A5">
        <w:rPr>
          <w:rFonts w:ascii="Arial" w:hAnsi="Arial" w:cs="Arial"/>
          <w:b/>
          <w:bCs/>
          <w:color w:val="080808"/>
          <w:kern w:val="0"/>
          <w:sz w:val="18"/>
          <w:szCs w:val="18"/>
        </w:rPr>
        <w:t xml:space="preserve">informs </w:t>
      </w:r>
      <w:r w:rsidRPr="008529A5">
        <w:rPr>
          <w:rFonts w:ascii="Arial" w:hAnsi="Arial" w:cs="Arial"/>
          <w:color w:val="080808"/>
          <w:kern w:val="0"/>
          <w:sz w:val="18"/>
          <w:szCs w:val="18"/>
        </w:rPr>
        <w:t xml:space="preserve">but does not determine the decision. </w:t>
      </w:r>
    </w:p>
    <w:p w14:paraId="5A3AA8E8" w14:textId="77777777" w:rsidR="001F5C24" w:rsidRPr="008529A5" w:rsidRDefault="001F5C24" w:rsidP="001F5C24">
      <w:pPr>
        <w:autoSpaceDE w:val="0"/>
        <w:autoSpaceDN w:val="0"/>
        <w:adjustRightInd w:val="0"/>
        <w:spacing w:after="0" w:line="240" w:lineRule="auto"/>
        <w:rPr>
          <w:rFonts w:ascii="Arial" w:hAnsi="Arial" w:cs="Arial"/>
          <w:color w:val="080808"/>
          <w:kern w:val="0"/>
          <w:sz w:val="18"/>
          <w:szCs w:val="18"/>
        </w:rPr>
      </w:pPr>
    </w:p>
    <w:p w14:paraId="176EA2AD" w14:textId="77777777" w:rsidR="001F5C24" w:rsidRPr="001F5C24" w:rsidRDefault="001F5C24" w:rsidP="001F5C24">
      <w:pPr>
        <w:autoSpaceDE w:val="0"/>
        <w:autoSpaceDN w:val="0"/>
        <w:adjustRightInd w:val="0"/>
        <w:spacing w:after="0" w:line="240" w:lineRule="auto"/>
        <w:rPr>
          <w:rFonts w:ascii="CenturyGothic" w:hAnsi="CenturyGothic" w:cs="CenturyGothic"/>
          <w:color w:val="080808"/>
          <w:kern w:val="0"/>
          <w:sz w:val="23"/>
          <w:szCs w:val="23"/>
        </w:rPr>
      </w:pPr>
      <w:r w:rsidRPr="008529A5">
        <w:rPr>
          <w:rFonts w:ascii="Arial" w:hAnsi="Arial" w:cs="Arial"/>
          <w:color w:val="080808"/>
          <w:kern w:val="0"/>
          <w:sz w:val="18"/>
          <w:szCs w:val="18"/>
        </w:rPr>
        <w:t xml:space="preserve">● Full results will be published </w:t>
      </w:r>
      <w:r w:rsidRPr="008529A5">
        <w:rPr>
          <w:rFonts w:ascii="Arial" w:hAnsi="Arial" w:cs="Arial"/>
          <w:b/>
          <w:bCs/>
          <w:color w:val="080808"/>
          <w:kern w:val="0"/>
          <w:sz w:val="18"/>
          <w:szCs w:val="18"/>
        </w:rPr>
        <w:t>with the government’s decision</w:t>
      </w:r>
      <w:r w:rsidRPr="001F5C24">
        <w:rPr>
          <w:rFonts w:ascii="CenturyGothic" w:hAnsi="CenturyGothic" w:cs="CenturyGothic"/>
          <w:color w:val="080808"/>
          <w:kern w:val="0"/>
          <w:sz w:val="23"/>
          <w:szCs w:val="23"/>
        </w:rPr>
        <w:t xml:space="preserve">. </w:t>
      </w:r>
    </w:p>
    <w:p w14:paraId="0A638AE3" w14:textId="77777777" w:rsidR="001F5C24" w:rsidRDefault="001F5C24" w:rsidP="001F5C24">
      <w:pPr>
        <w:autoSpaceDE w:val="0"/>
        <w:autoSpaceDN w:val="0"/>
        <w:adjustRightInd w:val="0"/>
        <w:spacing w:after="0" w:line="240" w:lineRule="auto"/>
        <w:rPr>
          <w:rFonts w:ascii="CenturyGothic" w:hAnsi="CenturyGothic" w:cs="CenturyGothic"/>
          <w:color w:val="080808"/>
          <w:kern w:val="0"/>
          <w:sz w:val="23"/>
          <w:szCs w:val="23"/>
        </w:rPr>
      </w:pPr>
    </w:p>
    <w:p w14:paraId="40E2B48B" w14:textId="77777777" w:rsidR="008529A5" w:rsidRDefault="008529A5" w:rsidP="001F5C24">
      <w:pPr>
        <w:autoSpaceDE w:val="0"/>
        <w:autoSpaceDN w:val="0"/>
        <w:adjustRightInd w:val="0"/>
        <w:spacing w:after="0" w:line="240" w:lineRule="auto"/>
        <w:rPr>
          <w:rFonts w:ascii="CenturyGothic" w:hAnsi="CenturyGothic" w:cs="CenturyGothic"/>
          <w:color w:val="080808"/>
          <w:kern w:val="0"/>
          <w:sz w:val="23"/>
          <w:szCs w:val="23"/>
        </w:rPr>
      </w:pPr>
    </w:p>
    <w:p w14:paraId="15158782" w14:textId="77777777" w:rsidR="008529A5" w:rsidRDefault="008529A5" w:rsidP="001F5C24">
      <w:pPr>
        <w:autoSpaceDE w:val="0"/>
        <w:autoSpaceDN w:val="0"/>
        <w:adjustRightInd w:val="0"/>
        <w:spacing w:after="0" w:line="240" w:lineRule="auto"/>
        <w:rPr>
          <w:rFonts w:ascii="CenturyGothic" w:hAnsi="CenturyGothic" w:cs="CenturyGothic"/>
          <w:color w:val="080808"/>
          <w:kern w:val="0"/>
          <w:sz w:val="23"/>
          <w:szCs w:val="23"/>
        </w:rPr>
      </w:pPr>
    </w:p>
    <w:p w14:paraId="6B607BFA" w14:textId="77777777" w:rsidR="008529A5" w:rsidRPr="001F5C24" w:rsidRDefault="008529A5" w:rsidP="001F5C24">
      <w:pPr>
        <w:autoSpaceDE w:val="0"/>
        <w:autoSpaceDN w:val="0"/>
        <w:adjustRightInd w:val="0"/>
        <w:spacing w:after="0" w:line="240" w:lineRule="auto"/>
        <w:rPr>
          <w:rFonts w:ascii="CenturyGothic" w:hAnsi="CenturyGothic" w:cs="CenturyGothic"/>
          <w:color w:val="080808"/>
          <w:kern w:val="0"/>
          <w:sz w:val="23"/>
          <w:szCs w:val="23"/>
        </w:rPr>
      </w:pPr>
    </w:p>
    <w:p w14:paraId="27D3D73F" w14:textId="77777777" w:rsidR="001F5C24" w:rsidRPr="001F5C24" w:rsidRDefault="001F5C24" w:rsidP="001F5C24">
      <w:pPr>
        <w:autoSpaceDE w:val="0"/>
        <w:autoSpaceDN w:val="0"/>
        <w:adjustRightInd w:val="0"/>
        <w:spacing w:after="0" w:line="240" w:lineRule="auto"/>
        <w:rPr>
          <w:rFonts w:ascii="CenturyGothic-Bold" w:hAnsi="CenturyGothic-Bold" w:cs="CenturyGothic-Bold"/>
          <w:color w:val="080808"/>
          <w:kern w:val="0"/>
          <w:sz w:val="23"/>
          <w:szCs w:val="23"/>
        </w:rPr>
      </w:pPr>
      <w:r w:rsidRPr="001F5C24">
        <w:rPr>
          <w:rFonts w:ascii="CenturyGothic-Bold" w:hAnsi="CenturyGothic-Bold" w:cs="CenturyGothic-Bold"/>
          <w:b/>
          <w:bCs/>
          <w:color w:val="080808"/>
          <w:kern w:val="0"/>
          <w:sz w:val="23"/>
          <w:szCs w:val="23"/>
        </w:rPr>
        <w:lastRenderedPageBreak/>
        <w:t xml:space="preserve">10. Scrutiny arrangements </w:t>
      </w:r>
    </w:p>
    <w:p w14:paraId="04F548E2" w14:textId="77777777" w:rsidR="001F5C24" w:rsidRPr="008529A5" w:rsidRDefault="001F5C24" w:rsidP="001F5C24">
      <w:pPr>
        <w:autoSpaceDE w:val="0"/>
        <w:autoSpaceDN w:val="0"/>
        <w:adjustRightInd w:val="0"/>
        <w:spacing w:after="0" w:line="240" w:lineRule="auto"/>
        <w:rPr>
          <w:rFonts w:ascii="Arial" w:hAnsi="Arial" w:cs="Arial"/>
          <w:color w:val="080808"/>
          <w:kern w:val="0"/>
          <w:sz w:val="18"/>
          <w:szCs w:val="18"/>
        </w:rPr>
      </w:pPr>
      <w:r w:rsidRPr="001F5C24">
        <w:rPr>
          <w:rFonts w:ascii="Arial" w:hAnsi="Arial" w:cs="Arial"/>
          <w:color w:val="080808"/>
          <w:kern w:val="0"/>
          <w:sz w:val="18"/>
          <w:szCs w:val="18"/>
        </w:rPr>
        <w:t xml:space="preserve">● </w:t>
      </w:r>
      <w:r w:rsidRPr="008529A5">
        <w:rPr>
          <w:rFonts w:ascii="Arial" w:hAnsi="Arial" w:cs="Arial"/>
          <w:color w:val="080808"/>
          <w:kern w:val="0"/>
          <w:sz w:val="18"/>
          <w:szCs w:val="18"/>
        </w:rPr>
        <w:t xml:space="preserve">Councils are working towards </w:t>
      </w:r>
      <w:r w:rsidRPr="008529A5">
        <w:rPr>
          <w:rFonts w:ascii="Arial" w:hAnsi="Arial" w:cs="Arial"/>
          <w:b/>
          <w:bCs/>
          <w:color w:val="080808"/>
          <w:kern w:val="0"/>
          <w:sz w:val="18"/>
          <w:szCs w:val="18"/>
        </w:rPr>
        <w:t>joint scrutiny arrangements</w:t>
      </w:r>
      <w:r w:rsidRPr="008529A5">
        <w:rPr>
          <w:rFonts w:ascii="Arial" w:hAnsi="Arial" w:cs="Arial"/>
          <w:color w:val="080808"/>
          <w:kern w:val="0"/>
          <w:sz w:val="18"/>
          <w:szCs w:val="18"/>
        </w:rPr>
        <w:t xml:space="preserve">. </w:t>
      </w:r>
    </w:p>
    <w:p w14:paraId="5D88CE8D" w14:textId="77777777" w:rsidR="008529A5" w:rsidRPr="008529A5" w:rsidRDefault="008529A5" w:rsidP="008529A5">
      <w:pPr>
        <w:autoSpaceDE w:val="0"/>
        <w:autoSpaceDN w:val="0"/>
        <w:adjustRightInd w:val="0"/>
        <w:spacing w:after="0" w:line="240" w:lineRule="auto"/>
        <w:rPr>
          <w:rFonts w:ascii="Arial" w:hAnsi="Arial" w:cs="Arial"/>
          <w:kern w:val="0"/>
          <w:sz w:val="18"/>
          <w:szCs w:val="18"/>
        </w:rPr>
      </w:pPr>
    </w:p>
    <w:p w14:paraId="6468CEF6" w14:textId="0442854E" w:rsidR="008529A5" w:rsidRPr="008529A5" w:rsidRDefault="008529A5" w:rsidP="007239CB">
      <w:pPr>
        <w:pStyle w:val="ListParagraph"/>
        <w:numPr>
          <w:ilvl w:val="0"/>
          <w:numId w:val="2"/>
        </w:numPr>
        <w:autoSpaceDE w:val="0"/>
        <w:autoSpaceDN w:val="0"/>
        <w:adjustRightInd w:val="0"/>
        <w:spacing w:after="0" w:line="240" w:lineRule="auto"/>
        <w:ind w:left="142" w:hanging="142"/>
        <w:rPr>
          <w:rFonts w:ascii="Arial" w:hAnsi="Arial" w:cs="Arial"/>
          <w:kern w:val="0"/>
          <w:sz w:val="18"/>
          <w:szCs w:val="18"/>
        </w:rPr>
      </w:pPr>
      <w:r w:rsidRPr="008529A5">
        <w:rPr>
          <w:rFonts w:ascii="Arial" w:hAnsi="Arial" w:cs="Arial"/>
          <w:kern w:val="0"/>
          <w:sz w:val="18"/>
          <w:szCs w:val="18"/>
        </w:rPr>
        <w:t xml:space="preserve">The preferred approach is a joint scrutiny panel. </w:t>
      </w:r>
    </w:p>
    <w:p w14:paraId="23D8A81C" w14:textId="77777777" w:rsidR="008529A5" w:rsidRPr="008529A5" w:rsidRDefault="008529A5" w:rsidP="008529A5">
      <w:pPr>
        <w:autoSpaceDE w:val="0"/>
        <w:autoSpaceDN w:val="0"/>
        <w:adjustRightInd w:val="0"/>
        <w:spacing w:after="0" w:line="240" w:lineRule="auto"/>
        <w:rPr>
          <w:rFonts w:ascii="Arial" w:hAnsi="Arial" w:cs="Arial"/>
          <w:kern w:val="0"/>
          <w:sz w:val="18"/>
          <w:szCs w:val="18"/>
        </w:rPr>
      </w:pPr>
    </w:p>
    <w:p w14:paraId="49B5ED7F"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Strong expectation that scrutiny will be conducted </w:t>
      </w:r>
      <w:r w:rsidRPr="008529A5">
        <w:rPr>
          <w:rFonts w:ascii="Arial" w:hAnsi="Arial" w:cs="Arial"/>
          <w:b/>
          <w:bCs/>
          <w:color w:val="080808"/>
          <w:kern w:val="0"/>
          <w:sz w:val="18"/>
          <w:szCs w:val="18"/>
        </w:rPr>
        <w:t>transparently and largely in public</w:t>
      </w:r>
      <w:r w:rsidRPr="008529A5">
        <w:rPr>
          <w:rFonts w:ascii="Arial" w:hAnsi="Arial" w:cs="Arial"/>
          <w:color w:val="080808"/>
          <w:kern w:val="0"/>
          <w:sz w:val="18"/>
          <w:szCs w:val="18"/>
        </w:rPr>
        <w:t xml:space="preserve">. </w:t>
      </w:r>
    </w:p>
    <w:p w14:paraId="63650B3C"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p>
    <w:p w14:paraId="366CDE6E" w14:textId="77777777" w:rsidR="008529A5" w:rsidRDefault="008529A5" w:rsidP="008529A5">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Final arrangements will be agreed by council leaders. </w:t>
      </w:r>
    </w:p>
    <w:p w14:paraId="290C355A"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p>
    <w:p w14:paraId="099DEF71" w14:textId="77777777" w:rsidR="008529A5" w:rsidRDefault="008529A5" w:rsidP="008529A5">
      <w:pPr>
        <w:autoSpaceDE w:val="0"/>
        <w:autoSpaceDN w:val="0"/>
        <w:adjustRightInd w:val="0"/>
        <w:spacing w:after="0" w:line="240" w:lineRule="auto"/>
        <w:rPr>
          <w:rFonts w:ascii="CenturyGothic-Bold" w:hAnsi="CenturyGothic-Bold" w:cs="CenturyGothic-Bold"/>
          <w:b/>
          <w:bCs/>
          <w:color w:val="080808"/>
          <w:kern w:val="0"/>
          <w:sz w:val="23"/>
          <w:szCs w:val="23"/>
        </w:rPr>
      </w:pPr>
      <w:r w:rsidRPr="008529A5">
        <w:rPr>
          <w:rFonts w:ascii="CenturyGothic-Bold" w:hAnsi="CenturyGothic-Bold" w:cs="CenturyGothic-Bold"/>
          <w:b/>
          <w:bCs/>
          <w:color w:val="080808"/>
          <w:kern w:val="0"/>
          <w:sz w:val="23"/>
          <w:szCs w:val="23"/>
        </w:rPr>
        <w:t xml:space="preserve">11. Neighbourhoods and communities </w:t>
      </w:r>
    </w:p>
    <w:p w14:paraId="0A1E9C05" w14:textId="535430AD" w:rsidR="008529A5" w:rsidRPr="008529A5" w:rsidRDefault="008529A5" w:rsidP="008529A5">
      <w:pPr>
        <w:autoSpaceDE w:val="0"/>
        <w:autoSpaceDN w:val="0"/>
        <w:adjustRightInd w:val="0"/>
        <w:spacing w:after="0" w:line="240" w:lineRule="auto"/>
        <w:rPr>
          <w:rFonts w:ascii="CenturyGothic-Bold" w:hAnsi="CenturyGothic-Bold" w:cs="CenturyGothic-Bold"/>
          <w:color w:val="080808"/>
          <w:kern w:val="0"/>
          <w:sz w:val="23"/>
          <w:szCs w:val="23"/>
        </w:rPr>
      </w:pPr>
      <w:r>
        <w:rPr>
          <w:rFonts w:ascii="CenturyGothic-Bold" w:hAnsi="CenturyGothic-Bold" w:cs="CenturyGothic-Bold"/>
          <w:b/>
          <w:bCs/>
          <w:color w:val="080808"/>
          <w:kern w:val="0"/>
          <w:sz w:val="23"/>
          <w:szCs w:val="23"/>
        </w:rPr>
        <w:t>`</w:t>
      </w:r>
    </w:p>
    <w:p w14:paraId="0AF76E7D"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All proposals place strong emphasis on: </w:t>
      </w:r>
    </w:p>
    <w:p w14:paraId="515659DF"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p>
    <w:p w14:paraId="78C29D25"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Local democracy </w:t>
      </w:r>
    </w:p>
    <w:p w14:paraId="5D138C2D"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p>
    <w:p w14:paraId="51F57E60"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Neighbourhood voice </w:t>
      </w:r>
    </w:p>
    <w:p w14:paraId="51FE1585"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p>
    <w:p w14:paraId="1B8C77B2"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Community empowerment </w:t>
      </w:r>
    </w:p>
    <w:p w14:paraId="76D89C1C"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p>
    <w:p w14:paraId="6EE9E411"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Work is at an </w:t>
      </w:r>
      <w:r w:rsidRPr="008529A5">
        <w:rPr>
          <w:rFonts w:ascii="Arial" w:hAnsi="Arial" w:cs="Arial"/>
          <w:b/>
          <w:bCs/>
          <w:color w:val="080808"/>
          <w:kern w:val="0"/>
          <w:sz w:val="18"/>
          <w:szCs w:val="18"/>
        </w:rPr>
        <w:t>early, listening stage</w:t>
      </w:r>
      <w:r w:rsidRPr="008529A5">
        <w:rPr>
          <w:rFonts w:ascii="Arial" w:hAnsi="Arial" w:cs="Arial"/>
          <w:color w:val="080808"/>
          <w:kern w:val="0"/>
          <w:sz w:val="18"/>
          <w:szCs w:val="18"/>
        </w:rPr>
        <w:t xml:space="preserve">. </w:t>
      </w:r>
    </w:p>
    <w:p w14:paraId="1DDF50CC"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p>
    <w:p w14:paraId="1B2B55E3"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Town and parish councils are seen as </w:t>
      </w:r>
      <w:r w:rsidRPr="008529A5">
        <w:rPr>
          <w:rFonts w:ascii="Arial" w:hAnsi="Arial" w:cs="Arial"/>
          <w:b/>
          <w:bCs/>
          <w:color w:val="080808"/>
          <w:kern w:val="0"/>
          <w:sz w:val="18"/>
          <w:szCs w:val="18"/>
        </w:rPr>
        <w:t>central partners</w:t>
      </w:r>
      <w:r w:rsidRPr="008529A5">
        <w:rPr>
          <w:rFonts w:ascii="Arial" w:hAnsi="Arial" w:cs="Arial"/>
          <w:color w:val="080808"/>
          <w:kern w:val="0"/>
          <w:sz w:val="18"/>
          <w:szCs w:val="18"/>
        </w:rPr>
        <w:t xml:space="preserve">. </w:t>
      </w:r>
    </w:p>
    <w:p w14:paraId="688AACA5"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p>
    <w:p w14:paraId="2B0E2536"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No neighbourhood boundaries have been fixed. </w:t>
      </w:r>
    </w:p>
    <w:p w14:paraId="58B65857"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p>
    <w:p w14:paraId="6667E5A2" w14:textId="77777777" w:rsidR="008529A5" w:rsidRPr="008529A5" w:rsidRDefault="008529A5" w:rsidP="008529A5">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The aim is </w:t>
      </w:r>
      <w:r w:rsidRPr="008529A5">
        <w:rPr>
          <w:rFonts w:ascii="Arial" w:hAnsi="Arial" w:cs="Arial"/>
          <w:b/>
          <w:bCs/>
          <w:color w:val="080808"/>
          <w:kern w:val="0"/>
          <w:sz w:val="18"/>
          <w:szCs w:val="18"/>
        </w:rPr>
        <w:t>more local influence, not less</w:t>
      </w:r>
      <w:r w:rsidRPr="008529A5">
        <w:rPr>
          <w:rFonts w:ascii="Arial" w:hAnsi="Arial" w:cs="Arial"/>
          <w:color w:val="080808"/>
          <w:kern w:val="0"/>
          <w:sz w:val="18"/>
          <w:szCs w:val="18"/>
        </w:rPr>
        <w:t xml:space="preserve">. </w:t>
      </w:r>
    </w:p>
    <w:p w14:paraId="3AE16480" w14:textId="77777777" w:rsidR="008529A5" w:rsidRPr="008529A5" w:rsidRDefault="008529A5" w:rsidP="008529A5">
      <w:pPr>
        <w:autoSpaceDE w:val="0"/>
        <w:autoSpaceDN w:val="0"/>
        <w:adjustRightInd w:val="0"/>
        <w:spacing w:after="0" w:line="240" w:lineRule="auto"/>
        <w:rPr>
          <w:rFonts w:ascii="CenturyGothic" w:hAnsi="CenturyGothic" w:cs="CenturyGothic"/>
          <w:color w:val="080808"/>
          <w:kern w:val="0"/>
          <w:sz w:val="23"/>
          <w:szCs w:val="23"/>
        </w:rPr>
      </w:pPr>
    </w:p>
    <w:p w14:paraId="73D94482" w14:textId="77777777" w:rsidR="008529A5" w:rsidRPr="008529A5" w:rsidRDefault="008529A5" w:rsidP="008529A5">
      <w:pPr>
        <w:autoSpaceDE w:val="0"/>
        <w:autoSpaceDN w:val="0"/>
        <w:adjustRightInd w:val="0"/>
        <w:spacing w:after="0" w:line="240" w:lineRule="auto"/>
        <w:rPr>
          <w:rFonts w:ascii="CenturyGothic-Bold" w:hAnsi="CenturyGothic-Bold" w:cs="CenturyGothic-Bold"/>
          <w:color w:val="080808"/>
          <w:kern w:val="0"/>
          <w:sz w:val="23"/>
          <w:szCs w:val="23"/>
        </w:rPr>
      </w:pPr>
      <w:r w:rsidRPr="008529A5">
        <w:rPr>
          <w:rFonts w:ascii="CenturyGothic-Bold" w:hAnsi="CenturyGothic-Bold" w:cs="CenturyGothic-Bold"/>
          <w:b/>
          <w:bCs/>
          <w:color w:val="080808"/>
          <w:kern w:val="0"/>
          <w:sz w:val="23"/>
          <w:szCs w:val="23"/>
        </w:rPr>
        <w:t xml:space="preserve">12. Parish councils </w:t>
      </w:r>
    </w:p>
    <w:p w14:paraId="71263066" w14:textId="77777777" w:rsidR="008529A5" w:rsidRDefault="008529A5" w:rsidP="008529A5">
      <w:pPr>
        <w:autoSpaceDE w:val="0"/>
        <w:autoSpaceDN w:val="0"/>
        <w:adjustRightInd w:val="0"/>
        <w:spacing w:after="0" w:line="240" w:lineRule="auto"/>
        <w:rPr>
          <w:rFonts w:ascii="CenturyGothic" w:hAnsi="CenturyGothic" w:cs="CenturyGothic"/>
          <w:color w:val="080808"/>
          <w:kern w:val="0"/>
          <w:sz w:val="23"/>
          <w:szCs w:val="23"/>
        </w:rPr>
      </w:pPr>
      <w:r w:rsidRPr="008529A5">
        <w:rPr>
          <w:rFonts w:ascii="Arial" w:hAnsi="Arial" w:cs="Arial"/>
          <w:color w:val="080808"/>
          <w:kern w:val="0"/>
          <w:sz w:val="18"/>
          <w:szCs w:val="18"/>
        </w:rPr>
        <w:t xml:space="preserve">● </w:t>
      </w:r>
      <w:r w:rsidRPr="008529A5">
        <w:rPr>
          <w:rFonts w:ascii="CenturyGothic" w:hAnsi="CenturyGothic" w:cs="CenturyGothic"/>
          <w:color w:val="080808"/>
          <w:kern w:val="0"/>
          <w:sz w:val="23"/>
          <w:szCs w:val="23"/>
        </w:rPr>
        <w:t xml:space="preserve">Parish councils are </w:t>
      </w:r>
      <w:r w:rsidRPr="008529A5">
        <w:rPr>
          <w:rFonts w:ascii="CenturyGothic-Bold" w:hAnsi="CenturyGothic-Bold" w:cs="CenturyGothic-Bold"/>
          <w:b/>
          <w:bCs/>
          <w:color w:val="080808"/>
          <w:kern w:val="0"/>
          <w:sz w:val="23"/>
          <w:szCs w:val="23"/>
        </w:rPr>
        <w:t>not being abolished or forced to take on new responsibilities</w:t>
      </w:r>
      <w:r w:rsidRPr="008529A5">
        <w:rPr>
          <w:rFonts w:ascii="CenturyGothic" w:hAnsi="CenturyGothic" w:cs="CenturyGothic"/>
          <w:color w:val="080808"/>
          <w:kern w:val="0"/>
          <w:sz w:val="23"/>
          <w:szCs w:val="23"/>
        </w:rPr>
        <w:t xml:space="preserve">. </w:t>
      </w:r>
    </w:p>
    <w:p w14:paraId="0F9E040A" w14:textId="77777777" w:rsidR="0007745B" w:rsidRDefault="0007745B" w:rsidP="008529A5">
      <w:pPr>
        <w:autoSpaceDE w:val="0"/>
        <w:autoSpaceDN w:val="0"/>
        <w:adjustRightInd w:val="0"/>
        <w:spacing w:after="0" w:line="240" w:lineRule="auto"/>
        <w:rPr>
          <w:rFonts w:ascii="CenturyGothic" w:hAnsi="CenturyGothic" w:cs="CenturyGothic"/>
          <w:color w:val="080808"/>
          <w:kern w:val="0"/>
          <w:sz w:val="23"/>
          <w:szCs w:val="23"/>
        </w:rPr>
      </w:pPr>
    </w:p>
    <w:p w14:paraId="17431E0C" w14:textId="77777777" w:rsidR="0007745B" w:rsidRPr="0007745B" w:rsidRDefault="0007745B" w:rsidP="0007745B">
      <w:pPr>
        <w:pStyle w:val="ListParagraph"/>
        <w:numPr>
          <w:ilvl w:val="0"/>
          <w:numId w:val="2"/>
        </w:numPr>
        <w:autoSpaceDE w:val="0"/>
        <w:autoSpaceDN w:val="0"/>
        <w:adjustRightInd w:val="0"/>
        <w:spacing w:after="0" w:line="240" w:lineRule="auto"/>
        <w:ind w:left="142" w:hanging="142"/>
        <w:rPr>
          <w:rFonts w:ascii="CenturyGothic" w:hAnsi="CenturyGothic" w:cs="CenturyGothic"/>
          <w:color w:val="080808"/>
          <w:kern w:val="0"/>
          <w:sz w:val="18"/>
          <w:szCs w:val="18"/>
        </w:rPr>
      </w:pPr>
      <w:r w:rsidRPr="0007745B">
        <w:rPr>
          <w:rFonts w:ascii="CenturyGothic" w:hAnsi="CenturyGothic" w:cs="CenturyGothic"/>
          <w:color w:val="080808"/>
          <w:kern w:val="0"/>
          <w:sz w:val="18"/>
          <w:szCs w:val="18"/>
        </w:rPr>
        <w:t xml:space="preserve">Any additional role would be voluntary. </w:t>
      </w:r>
    </w:p>
    <w:p w14:paraId="04E46311" w14:textId="77777777" w:rsidR="0007745B" w:rsidRPr="008529A5" w:rsidRDefault="0007745B" w:rsidP="0007745B">
      <w:pPr>
        <w:autoSpaceDE w:val="0"/>
        <w:autoSpaceDN w:val="0"/>
        <w:adjustRightInd w:val="0"/>
        <w:spacing w:after="0" w:line="240" w:lineRule="auto"/>
        <w:rPr>
          <w:rFonts w:ascii="CenturyGothic" w:hAnsi="CenturyGothic" w:cs="CenturyGothic"/>
          <w:color w:val="080808"/>
          <w:kern w:val="0"/>
          <w:sz w:val="18"/>
          <w:szCs w:val="18"/>
        </w:rPr>
      </w:pPr>
    </w:p>
    <w:p w14:paraId="48B93933" w14:textId="77777777" w:rsidR="0007745B" w:rsidRPr="008529A5" w:rsidRDefault="0007745B" w:rsidP="0007745B">
      <w:pPr>
        <w:autoSpaceDE w:val="0"/>
        <w:autoSpaceDN w:val="0"/>
        <w:adjustRightInd w:val="0"/>
        <w:spacing w:after="0" w:line="240" w:lineRule="auto"/>
        <w:rPr>
          <w:rFonts w:ascii="CenturyGothic" w:hAnsi="CenturyGothic" w:cs="CenturyGothic"/>
          <w:color w:val="080808"/>
          <w:kern w:val="0"/>
          <w:sz w:val="18"/>
          <w:szCs w:val="18"/>
        </w:rPr>
      </w:pPr>
      <w:r w:rsidRPr="008529A5">
        <w:rPr>
          <w:rFonts w:ascii="CenturyGothic" w:hAnsi="CenturyGothic" w:cs="CenturyGothic"/>
          <w:color w:val="080808"/>
          <w:kern w:val="0"/>
          <w:sz w:val="18"/>
          <w:szCs w:val="18"/>
        </w:rPr>
        <w:t xml:space="preserve">● Existing rules on elections, precepts and vacancies remain unchanged. </w:t>
      </w:r>
    </w:p>
    <w:p w14:paraId="04D431F2" w14:textId="77777777" w:rsidR="0007745B" w:rsidRPr="008529A5" w:rsidRDefault="0007745B" w:rsidP="0007745B">
      <w:pPr>
        <w:autoSpaceDE w:val="0"/>
        <w:autoSpaceDN w:val="0"/>
        <w:adjustRightInd w:val="0"/>
        <w:spacing w:after="0" w:line="240" w:lineRule="auto"/>
        <w:rPr>
          <w:rFonts w:ascii="CenturyGothic" w:hAnsi="CenturyGothic" w:cs="CenturyGothic"/>
          <w:color w:val="080808"/>
          <w:kern w:val="0"/>
          <w:sz w:val="18"/>
          <w:szCs w:val="18"/>
        </w:rPr>
      </w:pPr>
    </w:p>
    <w:p w14:paraId="5B8CD147" w14:textId="77777777" w:rsidR="0007745B" w:rsidRPr="008529A5" w:rsidRDefault="0007745B" w:rsidP="0007745B">
      <w:pPr>
        <w:autoSpaceDE w:val="0"/>
        <w:autoSpaceDN w:val="0"/>
        <w:adjustRightInd w:val="0"/>
        <w:spacing w:after="0" w:line="240" w:lineRule="auto"/>
        <w:rPr>
          <w:rFonts w:ascii="CenturyGothic" w:hAnsi="CenturyGothic" w:cs="CenturyGothic"/>
          <w:color w:val="080808"/>
          <w:kern w:val="0"/>
          <w:sz w:val="18"/>
          <w:szCs w:val="18"/>
        </w:rPr>
      </w:pPr>
      <w:r w:rsidRPr="008529A5">
        <w:rPr>
          <w:rFonts w:ascii="CenturyGothic" w:hAnsi="CenturyGothic" w:cs="CenturyGothic"/>
          <w:color w:val="080808"/>
          <w:kern w:val="0"/>
          <w:sz w:val="18"/>
          <w:szCs w:val="18"/>
        </w:rPr>
        <w:t xml:space="preserve">● Parish involvement will increase as proposals are developed. </w:t>
      </w:r>
    </w:p>
    <w:p w14:paraId="44456BC2" w14:textId="77777777" w:rsidR="0007745B" w:rsidRPr="008529A5" w:rsidRDefault="0007745B" w:rsidP="0007745B">
      <w:pPr>
        <w:autoSpaceDE w:val="0"/>
        <w:autoSpaceDN w:val="0"/>
        <w:adjustRightInd w:val="0"/>
        <w:spacing w:after="0" w:line="240" w:lineRule="auto"/>
        <w:rPr>
          <w:rFonts w:ascii="CenturyGothic" w:hAnsi="CenturyGothic" w:cs="CenturyGothic"/>
          <w:color w:val="080808"/>
          <w:kern w:val="0"/>
          <w:sz w:val="18"/>
          <w:szCs w:val="18"/>
        </w:rPr>
      </w:pPr>
    </w:p>
    <w:p w14:paraId="3643B896" w14:textId="77777777" w:rsidR="0007745B" w:rsidRPr="008529A5" w:rsidRDefault="0007745B" w:rsidP="0007745B">
      <w:pPr>
        <w:autoSpaceDE w:val="0"/>
        <w:autoSpaceDN w:val="0"/>
        <w:adjustRightInd w:val="0"/>
        <w:spacing w:after="0" w:line="240" w:lineRule="auto"/>
        <w:rPr>
          <w:rFonts w:ascii="CenturyGothic-Bold" w:hAnsi="CenturyGothic-Bold" w:cs="CenturyGothic-Bold"/>
          <w:color w:val="080808"/>
          <w:kern w:val="0"/>
          <w:sz w:val="23"/>
          <w:szCs w:val="23"/>
        </w:rPr>
      </w:pPr>
      <w:r w:rsidRPr="008529A5">
        <w:rPr>
          <w:rFonts w:ascii="CenturyGothic-Bold" w:hAnsi="CenturyGothic-Bold" w:cs="CenturyGothic-Bold"/>
          <w:b/>
          <w:bCs/>
          <w:color w:val="080808"/>
          <w:kern w:val="0"/>
          <w:sz w:val="23"/>
          <w:szCs w:val="23"/>
        </w:rPr>
        <w:t xml:space="preserve">13. Devolution </w:t>
      </w:r>
    </w:p>
    <w:p w14:paraId="5F0D146D" w14:textId="77777777" w:rsidR="0007745B" w:rsidRPr="008529A5" w:rsidRDefault="0007745B" w:rsidP="0007745B">
      <w:pPr>
        <w:autoSpaceDE w:val="0"/>
        <w:autoSpaceDN w:val="0"/>
        <w:adjustRightInd w:val="0"/>
        <w:spacing w:after="0" w:line="240" w:lineRule="auto"/>
        <w:rPr>
          <w:rFonts w:ascii="CenturyGothic" w:hAnsi="CenturyGothic" w:cs="CenturyGothic"/>
          <w:color w:val="080808"/>
          <w:kern w:val="0"/>
          <w:sz w:val="23"/>
          <w:szCs w:val="23"/>
        </w:rPr>
      </w:pPr>
      <w:r w:rsidRPr="008529A5">
        <w:rPr>
          <w:rFonts w:ascii="Arial" w:hAnsi="Arial" w:cs="Arial"/>
          <w:color w:val="080808"/>
          <w:kern w:val="0"/>
          <w:sz w:val="18"/>
          <w:szCs w:val="18"/>
        </w:rPr>
        <w:t xml:space="preserve">● </w:t>
      </w:r>
      <w:r w:rsidRPr="008529A5">
        <w:rPr>
          <w:rFonts w:ascii="CenturyGothic" w:hAnsi="CenturyGothic" w:cs="CenturyGothic"/>
          <w:color w:val="080808"/>
          <w:kern w:val="0"/>
          <w:sz w:val="23"/>
          <w:szCs w:val="23"/>
        </w:rPr>
        <w:t xml:space="preserve">The government is encouraging areas to consider </w:t>
      </w:r>
      <w:r w:rsidRPr="008529A5">
        <w:rPr>
          <w:rFonts w:ascii="CenturyGothic-Bold" w:hAnsi="CenturyGothic-Bold" w:cs="CenturyGothic-Bold"/>
          <w:b/>
          <w:bCs/>
          <w:color w:val="080808"/>
          <w:kern w:val="0"/>
          <w:sz w:val="23"/>
          <w:szCs w:val="23"/>
        </w:rPr>
        <w:t>Foundation Strategic Authorities</w:t>
      </w:r>
      <w:r w:rsidRPr="008529A5">
        <w:rPr>
          <w:rFonts w:ascii="CenturyGothic" w:hAnsi="CenturyGothic" w:cs="CenturyGothic"/>
          <w:color w:val="080808"/>
          <w:kern w:val="0"/>
          <w:sz w:val="23"/>
          <w:szCs w:val="23"/>
        </w:rPr>
        <w:t xml:space="preserve">. </w:t>
      </w:r>
    </w:p>
    <w:p w14:paraId="13D593CF" w14:textId="77777777" w:rsidR="0007745B" w:rsidRPr="008529A5" w:rsidRDefault="0007745B" w:rsidP="0007745B">
      <w:pPr>
        <w:autoSpaceDE w:val="0"/>
        <w:autoSpaceDN w:val="0"/>
        <w:adjustRightInd w:val="0"/>
        <w:spacing w:after="0" w:line="240" w:lineRule="auto"/>
        <w:rPr>
          <w:rFonts w:ascii="CenturyGothic" w:hAnsi="CenturyGothic" w:cs="CenturyGothic"/>
          <w:color w:val="080808"/>
          <w:kern w:val="0"/>
          <w:sz w:val="23"/>
          <w:szCs w:val="23"/>
        </w:rPr>
      </w:pPr>
    </w:p>
    <w:p w14:paraId="0394297F" w14:textId="77777777" w:rsidR="0007745B" w:rsidRPr="008529A5" w:rsidRDefault="0007745B" w:rsidP="0007745B">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Six Gloucestershire councils support: </w:t>
      </w:r>
    </w:p>
    <w:p w14:paraId="66089093" w14:textId="77777777" w:rsidR="0007745B" w:rsidRPr="008529A5" w:rsidRDefault="0007745B" w:rsidP="0007745B">
      <w:pPr>
        <w:autoSpaceDE w:val="0"/>
        <w:autoSpaceDN w:val="0"/>
        <w:adjustRightInd w:val="0"/>
        <w:spacing w:after="0" w:line="240" w:lineRule="auto"/>
        <w:rPr>
          <w:rFonts w:ascii="Arial" w:hAnsi="Arial" w:cs="Arial"/>
          <w:color w:val="080808"/>
          <w:kern w:val="0"/>
          <w:sz w:val="18"/>
          <w:szCs w:val="18"/>
        </w:rPr>
      </w:pPr>
    </w:p>
    <w:p w14:paraId="719F5461" w14:textId="77777777" w:rsidR="0007745B" w:rsidRPr="008529A5" w:rsidRDefault="0007745B" w:rsidP="0007745B">
      <w:pPr>
        <w:autoSpaceDE w:val="0"/>
        <w:autoSpaceDN w:val="0"/>
        <w:adjustRightInd w:val="0"/>
        <w:spacing w:after="0" w:line="240" w:lineRule="auto"/>
        <w:rPr>
          <w:rFonts w:ascii="Arial" w:hAnsi="Arial" w:cs="Arial"/>
          <w:color w:val="080808"/>
          <w:kern w:val="0"/>
          <w:sz w:val="18"/>
          <w:szCs w:val="18"/>
        </w:rPr>
      </w:pPr>
      <w:r w:rsidRPr="008529A5">
        <w:rPr>
          <w:rFonts w:ascii="Arial" w:hAnsi="Arial" w:cs="Arial"/>
          <w:color w:val="080808"/>
          <w:kern w:val="0"/>
          <w:sz w:val="18"/>
          <w:szCs w:val="18"/>
        </w:rPr>
        <w:t xml:space="preserve">○ Gloucestershire becoming a Foundation Strategic Authority </w:t>
      </w:r>
    </w:p>
    <w:p w14:paraId="08750C8C" w14:textId="77777777" w:rsidR="0007745B" w:rsidRPr="008529A5" w:rsidRDefault="0007745B" w:rsidP="0007745B">
      <w:pPr>
        <w:autoSpaceDE w:val="0"/>
        <w:autoSpaceDN w:val="0"/>
        <w:adjustRightInd w:val="0"/>
        <w:spacing w:after="0" w:line="240" w:lineRule="auto"/>
        <w:rPr>
          <w:rFonts w:ascii="Arial" w:hAnsi="Arial" w:cs="Arial"/>
          <w:color w:val="080808"/>
          <w:kern w:val="0"/>
          <w:sz w:val="18"/>
          <w:szCs w:val="18"/>
        </w:rPr>
      </w:pPr>
    </w:p>
    <w:p w14:paraId="0D6EFB5A" w14:textId="77777777" w:rsidR="0007745B" w:rsidRPr="007239CB" w:rsidRDefault="0007745B" w:rsidP="0007745B">
      <w:pPr>
        <w:autoSpaceDE w:val="0"/>
        <w:autoSpaceDN w:val="0"/>
        <w:adjustRightInd w:val="0"/>
        <w:spacing w:after="0" w:line="240" w:lineRule="auto"/>
        <w:rPr>
          <w:rFonts w:ascii="Arial" w:eastAsia="MS PGothic" w:hAnsi="Arial" w:cs="Arial"/>
          <w:color w:val="080808"/>
          <w:kern w:val="0"/>
          <w:sz w:val="18"/>
          <w:szCs w:val="18"/>
        </w:rPr>
      </w:pPr>
      <w:r w:rsidRPr="008529A5">
        <w:rPr>
          <w:rFonts w:ascii="Arial" w:hAnsi="Arial" w:cs="Arial"/>
          <w:color w:val="080808"/>
          <w:kern w:val="0"/>
          <w:sz w:val="18"/>
          <w:szCs w:val="18"/>
        </w:rPr>
        <w:t xml:space="preserve">○ </w:t>
      </w:r>
      <w:r w:rsidRPr="007239CB">
        <w:rPr>
          <w:rFonts w:ascii="Arial" w:hAnsi="Arial" w:cs="Arial"/>
          <w:color w:val="080808"/>
          <w:kern w:val="0"/>
          <w:sz w:val="18"/>
          <w:szCs w:val="18"/>
        </w:rPr>
        <w:t>Longer</w:t>
      </w:r>
      <w:r w:rsidRPr="007239CB">
        <w:rPr>
          <w:rFonts w:ascii="Arial" w:eastAsia="MS PGothic" w:hAnsi="Arial" w:cs="Arial"/>
          <w:color w:val="080808"/>
          <w:kern w:val="0"/>
          <w:sz w:val="18"/>
          <w:szCs w:val="18"/>
        </w:rPr>
        <w:noBreakHyphen/>
        <w:t xml:space="preserve">term ambition to work with </w:t>
      </w:r>
      <w:r w:rsidRPr="007239CB">
        <w:rPr>
          <w:rFonts w:ascii="Arial" w:eastAsia="MS PGothic" w:hAnsi="Arial" w:cs="Arial"/>
          <w:b/>
          <w:bCs/>
          <w:color w:val="080808"/>
          <w:kern w:val="0"/>
          <w:sz w:val="18"/>
          <w:szCs w:val="18"/>
        </w:rPr>
        <w:t xml:space="preserve">WECA </w:t>
      </w:r>
    </w:p>
    <w:p w14:paraId="75AD70C7" w14:textId="77777777" w:rsidR="0007745B" w:rsidRPr="008529A5" w:rsidRDefault="0007745B" w:rsidP="0007745B">
      <w:pPr>
        <w:autoSpaceDE w:val="0"/>
        <w:autoSpaceDN w:val="0"/>
        <w:adjustRightInd w:val="0"/>
        <w:spacing w:after="0" w:line="240" w:lineRule="auto"/>
        <w:rPr>
          <w:rFonts w:ascii="CenturyGothic-Bold" w:eastAsia="MS PGothic" w:hAnsi="CenturyGothic-Bold" w:cs="CenturyGothic-Bold"/>
          <w:color w:val="080808"/>
          <w:kern w:val="0"/>
          <w:sz w:val="23"/>
          <w:szCs w:val="23"/>
        </w:rPr>
      </w:pPr>
    </w:p>
    <w:p w14:paraId="19CC6E44" w14:textId="77777777" w:rsidR="0007745B" w:rsidRPr="008529A5" w:rsidRDefault="0007745B" w:rsidP="0007745B">
      <w:pPr>
        <w:autoSpaceDE w:val="0"/>
        <w:autoSpaceDN w:val="0"/>
        <w:adjustRightInd w:val="0"/>
        <w:spacing w:after="0" w:line="240" w:lineRule="auto"/>
        <w:rPr>
          <w:rFonts w:ascii="Arial" w:eastAsia="MS PGothic" w:hAnsi="Arial" w:cs="Arial"/>
          <w:color w:val="080808"/>
          <w:kern w:val="0"/>
          <w:sz w:val="18"/>
          <w:szCs w:val="18"/>
        </w:rPr>
      </w:pPr>
      <w:r w:rsidRPr="008529A5">
        <w:rPr>
          <w:rFonts w:ascii="Arial" w:eastAsia="MS PGothic" w:hAnsi="Arial" w:cs="Arial"/>
          <w:color w:val="080808"/>
          <w:kern w:val="0"/>
          <w:sz w:val="18"/>
          <w:szCs w:val="18"/>
        </w:rPr>
        <w:t xml:space="preserve">● Tewkesbury has asked to keep options open. </w:t>
      </w:r>
    </w:p>
    <w:p w14:paraId="52AEF6CD" w14:textId="77777777" w:rsidR="0007745B" w:rsidRPr="008529A5" w:rsidRDefault="0007745B" w:rsidP="0007745B">
      <w:pPr>
        <w:autoSpaceDE w:val="0"/>
        <w:autoSpaceDN w:val="0"/>
        <w:adjustRightInd w:val="0"/>
        <w:spacing w:after="0" w:line="240" w:lineRule="auto"/>
        <w:rPr>
          <w:rFonts w:ascii="Arial" w:eastAsia="MS PGothic" w:hAnsi="Arial" w:cs="Arial"/>
          <w:color w:val="080808"/>
          <w:kern w:val="0"/>
          <w:sz w:val="18"/>
          <w:szCs w:val="18"/>
        </w:rPr>
      </w:pPr>
    </w:p>
    <w:p w14:paraId="1D3EF6FC" w14:textId="77777777" w:rsidR="0007745B" w:rsidRPr="008529A5" w:rsidRDefault="0007745B" w:rsidP="0007745B">
      <w:pPr>
        <w:autoSpaceDE w:val="0"/>
        <w:autoSpaceDN w:val="0"/>
        <w:adjustRightInd w:val="0"/>
        <w:spacing w:after="0" w:line="240" w:lineRule="auto"/>
        <w:rPr>
          <w:rFonts w:ascii="Arial" w:eastAsia="MS PGothic" w:hAnsi="Arial" w:cs="Arial"/>
          <w:color w:val="080808"/>
          <w:kern w:val="0"/>
          <w:sz w:val="18"/>
          <w:szCs w:val="18"/>
        </w:rPr>
      </w:pPr>
      <w:r w:rsidRPr="008529A5">
        <w:rPr>
          <w:rFonts w:ascii="Arial" w:eastAsia="MS PGothic" w:hAnsi="Arial" w:cs="Arial"/>
          <w:color w:val="080808"/>
          <w:kern w:val="0"/>
          <w:sz w:val="18"/>
          <w:szCs w:val="18"/>
        </w:rPr>
        <w:t xml:space="preserve">● Government response is awaited. </w:t>
      </w:r>
    </w:p>
    <w:p w14:paraId="0084BBF5" w14:textId="77777777" w:rsidR="0007745B" w:rsidRPr="0007745B" w:rsidRDefault="0007745B" w:rsidP="0007745B">
      <w:pPr>
        <w:autoSpaceDE w:val="0"/>
        <w:autoSpaceDN w:val="0"/>
        <w:adjustRightInd w:val="0"/>
        <w:spacing w:after="0" w:line="240" w:lineRule="auto"/>
        <w:rPr>
          <w:rFonts w:ascii="CenturyGothic-Bold" w:hAnsi="CenturyGothic-Bold" w:cs="CenturyGothic-Bold"/>
          <w:color w:val="000000"/>
          <w:kern w:val="0"/>
          <w:sz w:val="24"/>
          <w:szCs w:val="24"/>
        </w:rPr>
      </w:pPr>
    </w:p>
    <w:p w14:paraId="7F2B6829" w14:textId="77777777" w:rsidR="0007745B" w:rsidRPr="0007745B" w:rsidRDefault="0007745B" w:rsidP="0007745B">
      <w:pPr>
        <w:autoSpaceDE w:val="0"/>
        <w:autoSpaceDN w:val="0"/>
        <w:adjustRightInd w:val="0"/>
        <w:spacing w:after="0" w:line="240" w:lineRule="auto"/>
        <w:rPr>
          <w:rFonts w:ascii="CenturyGothic-Bold" w:hAnsi="CenturyGothic-Bold"/>
          <w:color w:val="080808"/>
          <w:kern w:val="0"/>
          <w:sz w:val="23"/>
          <w:szCs w:val="23"/>
        </w:rPr>
      </w:pPr>
      <w:r w:rsidRPr="0007745B">
        <w:rPr>
          <w:rFonts w:ascii="CenturyGothic-Bold" w:hAnsi="CenturyGothic-Bold"/>
          <w:b/>
          <w:bCs/>
          <w:color w:val="080808"/>
          <w:kern w:val="0"/>
          <w:sz w:val="23"/>
          <w:szCs w:val="23"/>
        </w:rPr>
        <w:t xml:space="preserve">14. What happens next </w:t>
      </w:r>
    </w:p>
    <w:p w14:paraId="3F47FC02" w14:textId="77777777" w:rsidR="0007745B" w:rsidRPr="0007745B" w:rsidRDefault="0007745B" w:rsidP="0007745B">
      <w:pPr>
        <w:autoSpaceDE w:val="0"/>
        <w:autoSpaceDN w:val="0"/>
        <w:adjustRightInd w:val="0"/>
        <w:spacing w:after="0" w:line="240" w:lineRule="auto"/>
        <w:rPr>
          <w:rFonts w:ascii="Arial" w:hAnsi="Arial" w:cs="Arial"/>
          <w:color w:val="080808"/>
          <w:kern w:val="0"/>
          <w:sz w:val="18"/>
          <w:szCs w:val="18"/>
        </w:rPr>
      </w:pPr>
      <w:r w:rsidRPr="0007745B">
        <w:rPr>
          <w:rFonts w:ascii="Arial" w:hAnsi="Arial" w:cs="Arial"/>
          <w:color w:val="080808"/>
          <w:kern w:val="0"/>
          <w:sz w:val="18"/>
          <w:szCs w:val="18"/>
        </w:rPr>
        <w:t xml:space="preserve">● Await government decision (summer 2026). </w:t>
      </w:r>
    </w:p>
    <w:p w14:paraId="479BBB8F" w14:textId="77777777" w:rsidR="0007745B" w:rsidRPr="0007745B" w:rsidRDefault="0007745B" w:rsidP="0007745B">
      <w:pPr>
        <w:autoSpaceDE w:val="0"/>
        <w:autoSpaceDN w:val="0"/>
        <w:adjustRightInd w:val="0"/>
        <w:spacing w:after="0" w:line="240" w:lineRule="auto"/>
        <w:rPr>
          <w:rFonts w:ascii="Arial" w:hAnsi="Arial" w:cs="Arial"/>
          <w:color w:val="080808"/>
          <w:kern w:val="0"/>
          <w:sz w:val="18"/>
          <w:szCs w:val="18"/>
        </w:rPr>
      </w:pPr>
    </w:p>
    <w:p w14:paraId="3C7726D4" w14:textId="77777777" w:rsidR="0007745B" w:rsidRPr="0007745B" w:rsidRDefault="0007745B" w:rsidP="0007745B">
      <w:pPr>
        <w:autoSpaceDE w:val="0"/>
        <w:autoSpaceDN w:val="0"/>
        <w:adjustRightInd w:val="0"/>
        <w:spacing w:after="0" w:line="240" w:lineRule="auto"/>
        <w:rPr>
          <w:rFonts w:ascii="Arial" w:hAnsi="Arial" w:cs="Arial"/>
          <w:color w:val="080808"/>
          <w:kern w:val="0"/>
          <w:sz w:val="18"/>
          <w:szCs w:val="18"/>
        </w:rPr>
      </w:pPr>
      <w:r w:rsidRPr="0007745B">
        <w:rPr>
          <w:rFonts w:ascii="Arial" w:hAnsi="Arial" w:cs="Arial"/>
          <w:color w:val="080808"/>
          <w:kern w:val="0"/>
          <w:sz w:val="18"/>
          <w:szCs w:val="18"/>
        </w:rPr>
        <w:t xml:space="preserve">● Further member briefings will follow. </w:t>
      </w:r>
    </w:p>
    <w:p w14:paraId="4219709A" w14:textId="77777777" w:rsidR="0007745B" w:rsidRPr="0007745B" w:rsidRDefault="0007745B" w:rsidP="0007745B">
      <w:pPr>
        <w:autoSpaceDE w:val="0"/>
        <w:autoSpaceDN w:val="0"/>
        <w:adjustRightInd w:val="0"/>
        <w:spacing w:after="0" w:line="240" w:lineRule="auto"/>
        <w:rPr>
          <w:rFonts w:ascii="Arial" w:hAnsi="Arial" w:cs="Arial"/>
          <w:color w:val="080808"/>
          <w:kern w:val="0"/>
          <w:sz w:val="18"/>
          <w:szCs w:val="18"/>
        </w:rPr>
      </w:pPr>
    </w:p>
    <w:p w14:paraId="650198C3" w14:textId="77777777" w:rsidR="0007745B" w:rsidRPr="0007745B" w:rsidRDefault="0007745B" w:rsidP="0007745B">
      <w:pPr>
        <w:autoSpaceDE w:val="0"/>
        <w:autoSpaceDN w:val="0"/>
        <w:adjustRightInd w:val="0"/>
        <w:spacing w:after="0" w:line="240" w:lineRule="auto"/>
        <w:rPr>
          <w:rFonts w:ascii="Arial" w:hAnsi="Arial" w:cs="Arial"/>
          <w:color w:val="080808"/>
          <w:kern w:val="0"/>
          <w:sz w:val="18"/>
          <w:szCs w:val="18"/>
        </w:rPr>
      </w:pPr>
      <w:r w:rsidRPr="0007745B">
        <w:rPr>
          <w:rFonts w:ascii="Arial" w:hAnsi="Arial" w:cs="Arial"/>
          <w:color w:val="080808"/>
          <w:kern w:val="0"/>
          <w:sz w:val="18"/>
          <w:szCs w:val="18"/>
        </w:rPr>
        <w:t xml:space="preserve">● Detailed work will accelerate once the decision is known. </w:t>
      </w:r>
    </w:p>
    <w:p w14:paraId="094E625C" w14:textId="77777777" w:rsidR="0007745B" w:rsidRPr="0007745B" w:rsidRDefault="0007745B" w:rsidP="0007745B">
      <w:pPr>
        <w:autoSpaceDE w:val="0"/>
        <w:autoSpaceDN w:val="0"/>
        <w:adjustRightInd w:val="0"/>
        <w:spacing w:after="0" w:line="240" w:lineRule="auto"/>
        <w:rPr>
          <w:rFonts w:ascii="Arial" w:hAnsi="Arial" w:cs="Arial"/>
          <w:color w:val="080808"/>
          <w:kern w:val="0"/>
          <w:sz w:val="18"/>
          <w:szCs w:val="18"/>
        </w:rPr>
      </w:pPr>
    </w:p>
    <w:p w14:paraId="1F201E05" w14:textId="77777777" w:rsidR="0007745B" w:rsidRPr="0007745B" w:rsidRDefault="0007745B" w:rsidP="0007745B">
      <w:pPr>
        <w:autoSpaceDE w:val="0"/>
        <w:autoSpaceDN w:val="0"/>
        <w:adjustRightInd w:val="0"/>
        <w:spacing w:after="0" w:line="240" w:lineRule="auto"/>
        <w:rPr>
          <w:rFonts w:ascii="Arial" w:hAnsi="Arial" w:cs="Arial"/>
          <w:color w:val="080808"/>
          <w:kern w:val="0"/>
          <w:sz w:val="18"/>
          <w:szCs w:val="18"/>
        </w:rPr>
      </w:pPr>
      <w:r w:rsidRPr="0007745B">
        <w:rPr>
          <w:rFonts w:ascii="Arial" w:hAnsi="Arial" w:cs="Arial"/>
          <w:color w:val="080808"/>
          <w:kern w:val="0"/>
          <w:sz w:val="18"/>
          <w:szCs w:val="18"/>
        </w:rPr>
        <w:t xml:space="preserve">● Members will continue to be kept informed and involved. </w:t>
      </w:r>
    </w:p>
    <w:p w14:paraId="2E2C5AF1" w14:textId="77777777" w:rsidR="0007745B" w:rsidRPr="0007745B" w:rsidRDefault="0007745B" w:rsidP="0007745B">
      <w:pPr>
        <w:autoSpaceDE w:val="0"/>
        <w:autoSpaceDN w:val="0"/>
        <w:adjustRightInd w:val="0"/>
        <w:spacing w:after="0" w:line="240" w:lineRule="auto"/>
        <w:rPr>
          <w:rFonts w:ascii="Arial" w:hAnsi="Arial" w:cs="Arial"/>
          <w:color w:val="080808"/>
          <w:kern w:val="0"/>
          <w:sz w:val="18"/>
          <w:szCs w:val="18"/>
        </w:rPr>
      </w:pPr>
    </w:p>
    <w:p w14:paraId="76A9A112" w14:textId="77777777" w:rsidR="0007745B" w:rsidRDefault="0007745B" w:rsidP="0007745B">
      <w:pPr>
        <w:autoSpaceDE w:val="0"/>
        <w:autoSpaceDN w:val="0"/>
        <w:adjustRightInd w:val="0"/>
        <w:spacing w:after="0" w:line="240" w:lineRule="auto"/>
        <w:rPr>
          <w:rFonts w:ascii="CenturyGothic" w:hAnsi="CenturyGothic" w:cs="CenturyGothic"/>
          <w:color w:val="202020"/>
          <w:kern w:val="0"/>
          <w:sz w:val="23"/>
          <w:szCs w:val="23"/>
        </w:rPr>
      </w:pPr>
      <w:r w:rsidRPr="0007745B">
        <w:rPr>
          <w:rFonts w:ascii="CenturyGothic" w:hAnsi="CenturyGothic" w:cs="CenturyGothic"/>
          <w:color w:val="202020"/>
          <w:kern w:val="0"/>
          <w:sz w:val="23"/>
          <w:szCs w:val="23"/>
        </w:rPr>
        <w:lastRenderedPageBreak/>
        <w:t xml:space="preserve">Peers in the House of Lords voted in favour of a major amendment to the English Devolution and Community Empowerment Bill that strengthens parish governance across England. While the government has opposed the amendment, its supporters continue to reinforce the importance of parish and town councils as the foundation of local democracy. The bill will now proceed to the Third Reading in the House of Lords before returning to the House of Commons for consideration of Lords' amendments. </w:t>
      </w:r>
    </w:p>
    <w:p w14:paraId="1513A55A" w14:textId="77777777" w:rsidR="007239CB" w:rsidRPr="0007745B" w:rsidRDefault="007239CB" w:rsidP="0007745B">
      <w:pPr>
        <w:autoSpaceDE w:val="0"/>
        <w:autoSpaceDN w:val="0"/>
        <w:adjustRightInd w:val="0"/>
        <w:spacing w:after="0" w:line="240" w:lineRule="auto"/>
        <w:rPr>
          <w:rFonts w:ascii="CenturyGothic" w:hAnsi="CenturyGothic" w:cs="CenturyGothic"/>
          <w:color w:val="202020"/>
          <w:kern w:val="0"/>
          <w:sz w:val="23"/>
          <w:szCs w:val="23"/>
        </w:rPr>
      </w:pPr>
    </w:p>
    <w:p w14:paraId="6495215A" w14:textId="77777777" w:rsidR="0007745B" w:rsidRPr="0007745B" w:rsidRDefault="0007745B" w:rsidP="0007745B">
      <w:pPr>
        <w:autoSpaceDE w:val="0"/>
        <w:autoSpaceDN w:val="0"/>
        <w:adjustRightInd w:val="0"/>
        <w:spacing w:after="0" w:line="240" w:lineRule="auto"/>
        <w:rPr>
          <w:rFonts w:ascii="CenturyGothic" w:hAnsi="CenturyGothic" w:cs="CenturyGothic"/>
          <w:color w:val="202020"/>
          <w:kern w:val="0"/>
          <w:sz w:val="23"/>
          <w:szCs w:val="23"/>
        </w:rPr>
      </w:pPr>
      <w:r w:rsidRPr="0007745B">
        <w:rPr>
          <w:rFonts w:ascii="CenturyGothic" w:hAnsi="CenturyGothic" w:cs="CenturyGothic"/>
          <w:color w:val="202020"/>
          <w:kern w:val="0"/>
          <w:sz w:val="23"/>
          <w:szCs w:val="23"/>
        </w:rPr>
        <w:t xml:space="preserve">NALC has recently raised concerns with ministers that rural and parish communities must not be overlooked as Local Government Reorganisation (LGR) and devolution progress. Their message is clear: reforms must not stop at higher tiers of government but must empower neighbourhoods and local councils as key partners in delivering services and shaping communities. </w:t>
      </w:r>
    </w:p>
    <w:p w14:paraId="482D769A" w14:textId="77777777" w:rsidR="0007745B" w:rsidRDefault="0007745B" w:rsidP="0007745B">
      <w:pPr>
        <w:autoSpaceDE w:val="0"/>
        <w:autoSpaceDN w:val="0"/>
        <w:adjustRightInd w:val="0"/>
        <w:spacing w:after="0" w:line="240" w:lineRule="auto"/>
        <w:rPr>
          <w:rFonts w:ascii="CenturyGothic" w:hAnsi="CenturyGothic" w:cs="CenturyGothic"/>
          <w:color w:val="202020"/>
          <w:kern w:val="0"/>
          <w:sz w:val="23"/>
          <w:szCs w:val="23"/>
        </w:rPr>
      </w:pPr>
      <w:r w:rsidRPr="0007745B">
        <w:rPr>
          <w:rFonts w:ascii="CenturyGothic" w:hAnsi="CenturyGothic" w:cs="CenturyGothic"/>
          <w:color w:val="202020"/>
          <w:kern w:val="0"/>
          <w:sz w:val="23"/>
          <w:szCs w:val="23"/>
        </w:rPr>
        <w:t xml:space="preserve">GALC has now delivered five Devolution Preparedness Training Sessions with a further seven coming up. </w:t>
      </w:r>
    </w:p>
    <w:p w14:paraId="7E1150DF" w14:textId="77777777" w:rsidR="007239CB" w:rsidRPr="0007745B" w:rsidRDefault="007239CB" w:rsidP="0007745B">
      <w:pPr>
        <w:autoSpaceDE w:val="0"/>
        <w:autoSpaceDN w:val="0"/>
        <w:adjustRightInd w:val="0"/>
        <w:spacing w:after="0" w:line="240" w:lineRule="auto"/>
        <w:rPr>
          <w:rFonts w:ascii="CenturyGothic" w:hAnsi="CenturyGothic" w:cs="CenturyGothic"/>
          <w:color w:val="202020"/>
          <w:kern w:val="0"/>
          <w:sz w:val="23"/>
          <w:szCs w:val="23"/>
        </w:rPr>
      </w:pPr>
    </w:p>
    <w:p w14:paraId="132BC3EC" w14:textId="28841FFB" w:rsidR="0007745B" w:rsidRDefault="0007745B" w:rsidP="0007745B">
      <w:pPr>
        <w:autoSpaceDE w:val="0"/>
        <w:autoSpaceDN w:val="0"/>
        <w:adjustRightInd w:val="0"/>
        <w:spacing w:after="0" w:line="240" w:lineRule="auto"/>
        <w:rPr>
          <w:rFonts w:ascii="CenturyGothic" w:hAnsi="CenturyGothic" w:cs="CenturyGothic"/>
          <w:color w:val="202020"/>
          <w:kern w:val="0"/>
          <w:sz w:val="23"/>
          <w:szCs w:val="23"/>
        </w:rPr>
      </w:pPr>
      <w:r w:rsidRPr="0007745B">
        <w:rPr>
          <w:rFonts w:ascii="CenturyGothic" w:hAnsi="CenturyGothic" w:cs="CenturyGothic"/>
          <w:color w:val="202020"/>
          <w:kern w:val="0"/>
          <w:sz w:val="23"/>
          <w:szCs w:val="23"/>
        </w:rPr>
        <w:t xml:space="preserve">NALC has urged the government to place county associations (aka County Boards/Area Boards and other similar titles) at the centre of LGR, ensuring their expertise directly shapes the future of new unitary authorities. In response to recent consultations NALC insists county associations are recognised as key partners and are included as full members of Joint Implementation Teams responsible for designing and delivering new governance structures. </w:t>
      </w:r>
    </w:p>
    <w:p w14:paraId="70AA4387" w14:textId="77777777" w:rsidR="0007745B" w:rsidRPr="0007745B" w:rsidRDefault="0007745B" w:rsidP="0007745B">
      <w:pPr>
        <w:autoSpaceDE w:val="0"/>
        <w:autoSpaceDN w:val="0"/>
        <w:adjustRightInd w:val="0"/>
        <w:spacing w:after="0" w:line="240" w:lineRule="auto"/>
        <w:rPr>
          <w:rFonts w:ascii="CenturyGothic" w:hAnsi="CenturyGothic" w:cs="CenturyGothic"/>
          <w:color w:val="202020"/>
          <w:kern w:val="0"/>
          <w:sz w:val="23"/>
          <w:szCs w:val="23"/>
        </w:rPr>
      </w:pPr>
    </w:p>
    <w:p w14:paraId="1107DD46" w14:textId="77777777" w:rsidR="0007745B" w:rsidRPr="0007745B" w:rsidRDefault="0007745B" w:rsidP="0007745B">
      <w:pPr>
        <w:autoSpaceDE w:val="0"/>
        <w:autoSpaceDN w:val="0"/>
        <w:adjustRightInd w:val="0"/>
        <w:spacing w:after="0" w:line="240" w:lineRule="auto"/>
        <w:rPr>
          <w:rFonts w:ascii="CenturyGothic" w:hAnsi="CenturyGothic" w:cs="CenturyGothic"/>
          <w:color w:val="457886"/>
          <w:kern w:val="0"/>
          <w:sz w:val="23"/>
          <w:szCs w:val="23"/>
        </w:rPr>
      </w:pPr>
      <w:r w:rsidRPr="0007745B">
        <w:rPr>
          <w:rFonts w:ascii="CenturyGothic" w:hAnsi="CenturyGothic" w:cs="CenturyGothic"/>
          <w:color w:val="457886"/>
          <w:kern w:val="0"/>
          <w:sz w:val="23"/>
          <w:szCs w:val="23"/>
        </w:rPr>
        <w:t xml:space="preserve">Local government reorganisation in Gloucestershire - GOV.UK </w:t>
      </w:r>
    </w:p>
    <w:p w14:paraId="6A4FECFA" w14:textId="75C0842B" w:rsidR="0007745B" w:rsidRDefault="0007745B" w:rsidP="0007745B">
      <w:pPr>
        <w:autoSpaceDE w:val="0"/>
        <w:autoSpaceDN w:val="0"/>
        <w:adjustRightInd w:val="0"/>
        <w:spacing w:after="0" w:line="240" w:lineRule="auto"/>
        <w:rPr>
          <w:rFonts w:ascii="CenturyGothic" w:hAnsi="CenturyGothic" w:cs="CenturyGothic"/>
          <w:color w:val="457886"/>
          <w:kern w:val="0"/>
          <w:sz w:val="23"/>
          <w:szCs w:val="23"/>
        </w:rPr>
      </w:pPr>
      <w:r w:rsidRPr="0007745B">
        <w:rPr>
          <w:rFonts w:ascii="CenturyGothic" w:hAnsi="CenturyGothic" w:cs="CenturyGothic"/>
          <w:color w:val="457886"/>
          <w:kern w:val="0"/>
          <w:sz w:val="23"/>
          <w:szCs w:val="23"/>
        </w:rPr>
        <w:t>Future Gloucestershire : Devolution and Local Government Reorganisation in Gloucestershire</w:t>
      </w:r>
    </w:p>
    <w:p w14:paraId="7861635F" w14:textId="77777777" w:rsidR="00BB4486" w:rsidRDefault="00BB4486" w:rsidP="0007745B">
      <w:pPr>
        <w:autoSpaceDE w:val="0"/>
        <w:autoSpaceDN w:val="0"/>
        <w:adjustRightInd w:val="0"/>
        <w:spacing w:after="0" w:line="240" w:lineRule="auto"/>
        <w:rPr>
          <w:rFonts w:ascii="CenturyGothic" w:hAnsi="CenturyGothic" w:cs="CenturyGothic"/>
          <w:color w:val="457886"/>
          <w:kern w:val="0"/>
          <w:sz w:val="23"/>
          <w:szCs w:val="23"/>
        </w:rPr>
      </w:pPr>
    </w:p>
    <w:p w14:paraId="4793D904" w14:textId="6F599D71" w:rsidR="00BB4486" w:rsidRDefault="00BB4486" w:rsidP="00BB4486">
      <w:pPr>
        <w:autoSpaceDE w:val="0"/>
        <w:autoSpaceDN w:val="0"/>
        <w:adjustRightInd w:val="0"/>
        <w:spacing w:after="0" w:line="240" w:lineRule="auto"/>
        <w:rPr>
          <w:color w:val="080808"/>
          <w:sz w:val="23"/>
          <w:szCs w:val="23"/>
        </w:rPr>
      </w:pPr>
      <w:r>
        <w:rPr>
          <w:color w:val="080808"/>
          <w:sz w:val="23"/>
          <w:szCs w:val="23"/>
        </w:rPr>
        <w:t>A decision is expected this summer with elections for the new unitary authority or authorities planned for May 2027. Any new structure will come into effect no earlier than April 2028.</w:t>
      </w:r>
    </w:p>
    <w:p w14:paraId="10045DA5" w14:textId="77777777" w:rsidR="00BB4486" w:rsidRDefault="00BB4486" w:rsidP="00BB4486">
      <w:pPr>
        <w:pStyle w:val="Default"/>
      </w:pPr>
    </w:p>
    <w:p w14:paraId="128945EE" w14:textId="77777777" w:rsidR="00BB4486" w:rsidRDefault="00BB4486" w:rsidP="00BB4486">
      <w:pPr>
        <w:pStyle w:val="Default"/>
        <w:rPr>
          <w:rFonts w:cstheme="minorBidi"/>
          <w:color w:val="1154CC"/>
          <w:sz w:val="23"/>
          <w:szCs w:val="23"/>
        </w:rPr>
      </w:pPr>
      <w:r>
        <w:rPr>
          <w:rFonts w:cstheme="minorBidi"/>
          <w:color w:val="1B1D20"/>
          <w:sz w:val="23"/>
          <w:szCs w:val="23"/>
        </w:rPr>
        <w:t xml:space="preserve">To find the latest information about local road closures, please visit: </w:t>
      </w:r>
      <w:r>
        <w:rPr>
          <w:rFonts w:cstheme="minorBidi"/>
          <w:color w:val="1154CC"/>
          <w:sz w:val="23"/>
          <w:szCs w:val="23"/>
        </w:rPr>
        <w:t xml:space="preserve">https://www.gloucestershire.gov.uk/highways/roads/roadworks/ </w:t>
      </w:r>
    </w:p>
    <w:p w14:paraId="374C7DC6" w14:textId="77777777" w:rsidR="00BB4486" w:rsidRDefault="00BB4486" w:rsidP="00BB4486">
      <w:pPr>
        <w:pStyle w:val="Default"/>
        <w:rPr>
          <w:rFonts w:cstheme="minorBidi"/>
          <w:color w:val="1B1D20"/>
          <w:sz w:val="23"/>
          <w:szCs w:val="23"/>
        </w:rPr>
      </w:pPr>
      <w:r>
        <w:rPr>
          <w:rFonts w:cstheme="minorBidi"/>
          <w:color w:val="1B1D20"/>
          <w:sz w:val="23"/>
          <w:szCs w:val="23"/>
        </w:rPr>
        <w:t xml:space="preserve">Webpage: </w:t>
      </w:r>
      <w:r>
        <w:rPr>
          <w:rFonts w:cstheme="minorBidi"/>
          <w:color w:val="1154CC"/>
          <w:sz w:val="22"/>
          <w:szCs w:val="22"/>
        </w:rPr>
        <w:t xml:space="preserve">https://nationalhighways.co.uk/our-roads/south-west/a417-missing-link/ </w:t>
      </w:r>
      <w:r>
        <w:rPr>
          <w:rFonts w:cstheme="minorBidi"/>
          <w:color w:val="1B1D20"/>
          <w:sz w:val="23"/>
          <w:szCs w:val="23"/>
        </w:rPr>
        <w:t xml:space="preserve">Email: A417MissingLink@nationalhighways.co.uk </w:t>
      </w:r>
    </w:p>
    <w:p w14:paraId="0C81E542" w14:textId="77777777" w:rsidR="00BB4486" w:rsidRDefault="00BB4486" w:rsidP="00BB4486">
      <w:pPr>
        <w:pStyle w:val="Default"/>
        <w:rPr>
          <w:rFonts w:cstheme="minorBidi"/>
          <w:color w:val="1B1D20"/>
          <w:sz w:val="23"/>
          <w:szCs w:val="23"/>
        </w:rPr>
      </w:pPr>
      <w:r>
        <w:rPr>
          <w:rFonts w:cstheme="minorBidi"/>
          <w:color w:val="1B1D20"/>
          <w:sz w:val="23"/>
          <w:szCs w:val="23"/>
        </w:rPr>
        <w:t xml:space="preserve">Phone: 0300 123 5000 </w:t>
      </w:r>
    </w:p>
    <w:p w14:paraId="6E44BDA9" w14:textId="77777777" w:rsidR="00BB4486" w:rsidRDefault="00BB4486" w:rsidP="00BB4486">
      <w:pPr>
        <w:pStyle w:val="Default"/>
        <w:rPr>
          <w:rFonts w:cstheme="minorBidi"/>
          <w:color w:val="1B1D20"/>
          <w:sz w:val="23"/>
          <w:szCs w:val="23"/>
        </w:rPr>
      </w:pPr>
      <w:r>
        <w:rPr>
          <w:rFonts w:cstheme="minorBidi"/>
          <w:color w:val="1B1D20"/>
          <w:sz w:val="23"/>
          <w:szCs w:val="23"/>
        </w:rPr>
        <w:t xml:space="preserve">X: @HighwaysSWEST Facebook: @HighwaysSWEST </w:t>
      </w:r>
    </w:p>
    <w:p w14:paraId="0C30DBB7" w14:textId="5E2CEE6F" w:rsidR="00BB4486" w:rsidRPr="008529A5" w:rsidRDefault="00BB4486" w:rsidP="00BB4486">
      <w:pPr>
        <w:autoSpaceDE w:val="0"/>
        <w:autoSpaceDN w:val="0"/>
        <w:adjustRightInd w:val="0"/>
        <w:spacing w:after="0" w:line="240" w:lineRule="auto"/>
        <w:rPr>
          <w:rFonts w:ascii="CenturyGothic" w:hAnsi="CenturyGothic" w:cs="CenturyGothic"/>
          <w:color w:val="080808"/>
          <w:kern w:val="0"/>
          <w:sz w:val="23"/>
          <w:szCs w:val="23"/>
        </w:rPr>
      </w:pPr>
      <w:r>
        <w:rPr>
          <w:color w:val="1B1D20"/>
          <w:sz w:val="23"/>
          <w:szCs w:val="23"/>
        </w:rPr>
        <w:t xml:space="preserve">Please report highway issues, such as potholes, and track their progress online at </w:t>
      </w:r>
      <w:r>
        <w:rPr>
          <w:color w:val="1154CC"/>
          <w:sz w:val="23"/>
          <w:szCs w:val="23"/>
        </w:rPr>
        <w:t xml:space="preserve">www.gloucestershire.gov.uk/fixmystreet </w:t>
      </w:r>
      <w:r>
        <w:rPr>
          <w:color w:val="1B1D20"/>
          <w:sz w:val="23"/>
          <w:szCs w:val="23"/>
        </w:rPr>
        <w:t xml:space="preserve">Or download the app: </w:t>
      </w:r>
      <w:proofErr w:type="spellStart"/>
      <w:r>
        <w:rPr>
          <w:color w:val="1B1D20"/>
          <w:sz w:val="23"/>
          <w:szCs w:val="23"/>
        </w:rPr>
        <w:t>FixMyStreet</w:t>
      </w:r>
      <w:proofErr w:type="spellEnd"/>
    </w:p>
    <w:p w14:paraId="3CFC2B23" w14:textId="1056614A" w:rsidR="008529A5" w:rsidRPr="007239CB" w:rsidRDefault="008529A5" w:rsidP="008529A5">
      <w:pPr>
        <w:autoSpaceDE w:val="0"/>
        <w:autoSpaceDN w:val="0"/>
        <w:adjustRightInd w:val="0"/>
        <w:spacing w:after="0" w:line="240" w:lineRule="auto"/>
        <w:rPr>
          <w:rFonts w:ascii="Arial" w:eastAsia="MS PGothic" w:hAnsi="Arial" w:cs="Arial"/>
          <w:color w:val="080808"/>
          <w:kern w:val="0"/>
          <w:sz w:val="18"/>
          <w:szCs w:val="18"/>
        </w:rPr>
      </w:pPr>
    </w:p>
    <w:sectPr w:rsidR="008529A5" w:rsidRPr="007239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Gothic">
    <w:altName w:val="Century Gothic"/>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Gothic-Bold">
    <w:altName w:val="Century Gothic"/>
    <w:panose1 w:val="00000000000000000000"/>
    <w:charset w:val="00"/>
    <w:family w:val="swiss"/>
    <w:notTrueType/>
    <w:pitch w:val="default"/>
    <w:sig w:usb0="00000003" w:usb1="00000000" w:usb2="00000000" w:usb3="00000000" w:csb0="00000001" w:csb1="00000000"/>
  </w:font>
  <w:font w:name="MS PGothic">
    <w:altName w:val="MS"/>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474A7"/>
    <w:multiLevelType w:val="hybridMultilevel"/>
    <w:tmpl w:val="0E60E25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 w15:restartNumberingAfterBreak="0">
    <w:nsid w:val="7F55264C"/>
    <w:multiLevelType w:val="hybridMultilevel"/>
    <w:tmpl w:val="5502B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135701">
    <w:abstractNumId w:val="0"/>
  </w:num>
  <w:num w:numId="2" w16cid:durableId="65808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B9"/>
    <w:rsid w:val="0007745B"/>
    <w:rsid w:val="001710B9"/>
    <w:rsid w:val="001F5C24"/>
    <w:rsid w:val="003F4CE5"/>
    <w:rsid w:val="0043183B"/>
    <w:rsid w:val="005C2EB8"/>
    <w:rsid w:val="006161D2"/>
    <w:rsid w:val="006A74DF"/>
    <w:rsid w:val="007239CB"/>
    <w:rsid w:val="00765A65"/>
    <w:rsid w:val="0077115A"/>
    <w:rsid w:val="008529A5"/>
    <w:rsid w:val="00A13DAA"/>
    <w:rsid w:val="00A32356"/>
    <w:rsid w:val="00B916C4"/>
    <w:rsid w:val="00BB4486"/>
    <w:rsid w:val="00CF3BCF"/>
    <w:rsid w:val="00EA0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D3FB"/>
  <w15:chartTrackingRefBased/>
  <w15:docId w15:val="{4AF465BB-ED83-412D-ABAF-E094771C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356"/>
  </w:style>
  <w:style w:type="paragraph" w:styleId="Heading1">
    <w:name w:val="heading 1"/>
    <w:basedOn w:val="Normal"/>
    <w:next w:val="Normal"/>
    <w:link w:val="Heading1Char"/>
    <w:uiPriority w:val="9"/>
    <w:qFormat/>
    <w:rsid w:val="00171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0B9"/>
    <w:rPr>
      <w:rFonts w:eastAsiaTheme="majorEastAsia" w:cstheme="majorBidi"/>
      <w:color w:val="272727" w:themeColor="text1" w:themeTint="D8"/>
    </w:rPr>
  </w:style>
  <w:style w:type="paragraph" w:styleId="Title">
    <w:name w:val="Title"/>
    <w:basedOn w:val="Normal"/>
    <w:next w:val="Normal"/>
    <w:link w:val="TitleChar"/>
    <w:uiPriority w:val="10"/>
    <w:qFormat/>
    <w:rsid w:val="00171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0B9"/>
    <w:pPr>
      <w:spacing w:before="160"/>
      <w:jc w:val="center"/>
    </w:pPr>
    <w:rPr>
      <w:i/>
      <w:iCs/>
      <w:color w:val="404040" w:themeColor="text1" w:themeTint="BF"/>
    </w:rPr>
  </w:style>
  <w:style w:type="character" w:customStyle="1" w:styleId="QuoteChar">
    <w:name w:val="Quote Char"/>
    <w:basedOn w:val="DefaultParagraphFont"/>
    <w:link w:val="Quote"/>
    <w:uiPriority w:val="29"/>
    <w:rsid w:val="001710B9"/>
    <w:rPr>
      <w:i/>
      <w:iCs/>
      <w:color w:val="404040" w:themeColor="text1" w:themeTint="BF"/>
    </w:rPr>
  </w:style>
  <w:style w:type="paragraph" w:styleId="ListParagraph">
    <w:name w:val="List Paragraph"/>
    <w:basedOn w:val="Normal"/>
    <w:uiPriority w:val="34"/>
    <w:qFormat/>
    <w:rsid w:val="001710B9"/>
    <w:pPr>
      <w:ind w:left="720"/>
      <w:contextualSpacing/>
    </w:pPr>
  </w:style>
  <w:style w:type="character" w:styleId="IntenseEmphasis">
    <w:name w:val="Intense Emphasis"/>
    <w:basedOn w:val="DefaultParagraphFont"/>
    <w:uiPriority w:val="21"/>
    <w:qFormat/>
    <w:rsid w:val="001710B9"/>
    <w:rPr>
      <w:i/>
      <w:iCs/>
      <w:color w:val="0F4761" w:themeColor="accent1" w:themeShade="BF"/>
    </w:rPr>
  </w:style>
  <w:style w:type="paragraph" w:styleId="IntenseQuote">
    <w:name w:val="Intense Quote"/>
    <w:basedOn w:val="Normal"/>
    <w:next w:val="Normal"/>
    <w:link w:val="IntenseQuoteChar"/>
    <w:uiPriority w:val="30"/>
    <w:qFormat/>
    <w:rsid w:val="00171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0B9"/>
    <w:rPr>
      <w:i/>
      <w:iCs/>
      <w:color w:val="0F4761" w:themeColor="accent1" w:themeShade="BF"/>
    </w:rPr>
  </w:style>
  <w:style w:type="character" w:styleId="IntenseReference">
    <w:name w:val="Intense Reference"/>
    <w:basedOn w:val="DefaultParagraphFont"/>
    <w:uiPriority w:val="32"/>
    <w:qFormat/>
    <w:rsid w:val="001710B9"/>
    <w:rPr>
      <w:b/>
      <w:bCs/>
      <w:smallCaps/>
      <w:color w:val="0F4761" w:themeColor="accent1" w:themeShade="BF"/>
      <w:spacing w:val="5"/>
    </w:rPr>
  </w:style>
  <w:style w:type="paragraph" w:customStyle="1" w:styleId="Default">
    <w:name w:val="Default"/>
    <w:rsid w:val="001710B9"/>
    <w:pPr>
      <w:autoSpaceDE w:val="0"/>
      <w:autoSpaceDN w:val="0"/>
      <w:adjustRightInd w:val="0"/>
      <w:spacing w:after="0" w:line="240" w:lineRule="auto"/>
    </w:pPr>
    <w:rPr>
      <w:rFonts w:ascii="CenturyGothic" w:hAnsi="CenturyGothic" w:cs="CenturyGothic"/>
      <w:color w:val="000000"/>
      <w:kern w:val="0"/>
      <w:sz w:val="24"/>
      <w:szCs w:val="24"/>
    </w:rPr>
  </w:style>
  <w:style w:type="character" w:styleId="Hyperlink">
    <w:name w:val="Hyperlink"/>
    <w:basedOn w:val="DefaultParagraphFont"/>
    <w:uiPriority w:val="99"/>
    <w:unhideWhenUsed/>
    <w:rsid w:val="001710B9"/>
    <w:rPr>
      <w:color w:val="467886" w:themeColor="hyperlink"/>
      <w:u w:val="single"/>
    </w:rPr>
  </w:style>
  <w:style w:type="character" w:styleId="UnresolvedMention">
    <w:name w:val="Unresolved Mention"/>
    <w:basedOn w:val="DefaultParagraphFont"/>
    <w:uiPriority w:val="99"/>
    <w:semiHidden/>
    <w:unhideWhenUsed/>
    <w:rsid w:val="00171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m.Bradley@gloucester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Hodkinson@gloucestershire.gov.uk" TargetMode="External"/><Relationship Id="rId5" Type="http://schemas.openxmlformats.org/officeDocument/2006/relationships/hyperlink" Target="mailto:CLIFTONBROWNG@parliament.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Wilkins</dc:creator>
  <cp:keywords/>
  <dc:description/>
  <cp:lastModifiedBy>Len Wilkins</cp:lastModifiedBy>
  <cp:revision>12</cp:revision>
  <dcterms:created xsi:type="dcterms:W3CDTF">2026-05-08T15:01:00Z</dcterms:created>
  <dcterms:modified xsi:type="dcterms:W3CDTF">2026-05-08T16:25:00Z</dcterms:modified>
</cp:coreProperties>
</file>